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F3BF" w14:textId="77777777" w:rsidR="00A958C0" w:rsidRPr="002912F2" w:rsidRDefault="00A958C0" w:rsidP="00A958C0">
      <w:pPr>
        <w:spacing w:after="0" w:line="240" w:lineRule="auto"/>
        <w:jc w:val="center"/>
        <w:rPr>
          <w:b/>
          <w:bCs/>
          <w:kern w:val="2"/>
          <w:sz w:val="24"/>
          <w:szCs w:val="24"/>
          <w14:ligatures w14:val="standardContextual"/>
        </w:rPr>
      </w:pPr>
      <w:bookmarkStart w:id="0" w:name="_Hlk166492578"/>
      <w:r w:rsidRPr="002912F2">
        <w:rPr>
          <w:b/>
          <w:bCs/>
          <w:kern w:val="2"/>
          <w:sz w:val="24"/>
          <w:szCs w:val="24"/>
          <w14:ligatures w14:val="standardContextual"/>
        </w:rPr>
        <w:t>BAŞİSKELE KARTONSAN ORTAOKULU</w:t>
      </w:r>
    </w:p>
    <w:p w14:paraId="5127A241" w14:textId="77777777" w:rsidR="00A958C0" w:rsidRPr="002912F2" w:rsidRDefault="00A958C0" w:rsidP="00A958C0">
      <w:pPr>
        <w:spacing w:after="0" w:line="240" w:lineRule="auto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2912F2">
        <w:rPr>
          <w:b/>
          <w:bCs/>
          <w:kern w:val="2"/>
          <w:sz w:val="24"/>
          <w:szCs w:val="24"/>
          <w14:ligatures w14:val="standardContextual"/>
        </w:rPr>
        <w:t>202</w:t>
      </w:r>
      <w:r>
        <w:rPr>
          <w:b/>
          <w:bCs/>
          <w:kern w:val="2"/>
          <w:sz w:val="24"/>
          <w:szCs w:val="24"/>
          <w14:ligatures w14:val="standardContextual"/>
        </w:rPr>
        <w:t>4</w:t>
      </w:r>
      <w:r w:rsidRPr="002912F2">
        <w:rPr>
          <w:b/>
          <w:bCs/>
          <w:kern w:val="2"/>
          <w:sz w:val="24"/>
          <w:szCs w:val="24"/>
          <w14:ligatures w14:val="standardContextual"/>
        </w:rPr>
        <w:t>-202</w:t>
      </w:r>
      <w:r>
        <w:rPr>
          <w:b/>
          <w:bCs/>
          <w:kern w:val="2"/>
          <w:sz w:val="24"/>
          <w:szCs w:val="24"/>
          <w14:ligatures w14:val="standardContextual"/>
        </w:rPr>
        <w:t>5</w:t>
      </w:r>
      <w:r w:rsidRPr="002912F2">
        <w:rPr>
          <w:b/>
          <w:bCs/>
          <w:kern w:val="2"/>
          <w:sz w:val="24"/>
          <w:szCs w:val="24"/>
          <w14:ligatures w14:val="standardContextual"/>
        </w:rPr>
        <w:t xml:space="preserve"> EĞİTİM ÖĞRETİM DÖNEMİ 6. SINIFLAR</w:t>
      </w:r>
    </w:p>
    <w:p w14:paraId="78887678" w14:textId="5F40B683" w:rsidR="00A958C0" w:rsidRPr="002912F2" w:rsidRDefault="00A958C0" w:rsidP="00A958C0">
      <w:pPr>
        <w:spacing w:after="0" w:line="240" w:lineRule="auto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2912F2">
        <w:rPr>
          <w:b/>
          <w:bCs/>
          <w:kern w:val="2"/>
          <w:sz w:val="24"/>
          <w:szCs w:val="24"/>
          <w14:ligatures w14:val="standardContextual"/>
        </w:rPr>
        <w:t xml:space="preserve">TÜRKÇE DERSİ </w:t>
      </w:r>
      <w:r>
        <w:rPr>
          <w:b/>
          <w:bCs/>
          <w:kern w:val="2"/>
          <w:sz w:val="24"/>
          <w:szCs w:val="24"/>
          <w14:ligatures w14:val="standardContextual"/>
        </w:rPr>
        <w:t>1</w:t>
      </w:r>
      <w:r w:rsidRPr="002912F2">
        <w:rPr>
          <w:b/>
          <w:bCs/>
          <w:kern w:val="2"/>
          <w:sz w:val="24"/>
          <w:szCs w:val="24"/>
          <w14:ligatures w14:val="standardContextual"/>
        </w:rPr>
        <w:t xml:space="preserve">. DÖNEM </w:t>
      </w:r>
      <w:r>
        <w:rPr>
          <w:b/>
          <w:bCs/>
          <w:kern w:val="2"/>
          <w:sz w:val="24"/>
          <w:szCs w:val="24"/>
          <w14:ligatures w14:val="standardContextual"/>
        </w:rPr>
        <w:t>1</w:t>
      </w:r>
      <w:r w:rsidRPr="002912F2">
        <w:rPr>
          <w:b/>
          <w:bCs/>
          <w:kern w:val="2"/>
          <w:sz w:val="24"/>
          <w:szCs w:val="24"/>
          <w14:ligatures w14:val="standardContextual"/>
        </w:rPr>
        <w:t xml:space="preserve">. TÜRKÇE SINAVI </w:t>
      </w:r>
      <w:r w:rsidR="00080AD1">
        <w:rPr>
          <w:b/>
          <w:bCs/>
          <w:kern w:val="2"/>
          <w:sz w:val="24"/>
          <w:szCs w:val="24"/>
          <w14:ligatures w14:val="standardContextual"/>
        </w:rPr>
        <w:t>CEVAP</w:t>
      </w:r>
      <w:r w:rsidRPr="002912F2">
        <w:rPr>
          <w:b/>
          <w:bCs/>
          <w:kern w:val="2"/>
          <w:sz w:val="24"/>
          <w:szCs w:val="24"/>
          <w14:ligatures w14:val="standardContextual"/>
        </w:rPr>
        <w:t>LARIDIR</w:t>
      </w:r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3"/>
        <w:gridCol w:w="6067"/>
        <w:gridCol w:w="1266"/>
      </w:tblGrid>
      <w:tr w:rsidR="00C221F5" w14:paraId="45449D97" w14:textId="77777777" w:rsidTr="00EC0B13">
        <w:tc>
          <w:tcPr>
            <w:tcW w:w="1696" w:type="dxa"/>
            <w:tcBorders>
              <w:top w:val="single" w:sz="18" w:space="0" w:color="FF0000"/>
              <w:left w:val="single" w:sz="18" w:space="0" w:color="FF0000"/>
              <w:bottom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DAE9F7" w:themeFill="text2" w:themeFillTint="1A"/>
          </w:tcPr>
          <w:p w14:paraId="53CF4B2E" w14:textId="54162068" w:rsidR="00C221F5" w:rsidRPr="00A613F2" w:rsidRDefault="00A613F2" w:rsidP="00A613F2">
            <w:pPr>
              <w:jc w:val="center"/>
              <w:rPr>
                <w:b/>
                <w:bCs/>
              </w:rPr>
            </w:pPr>
            <w:r w:rsidRPr="00A613F2">
              <w:rPr>
                <w:b/>
                <w:bCs/>
              </w:rPr>
              <w:t>Öğrenme alanı</w:t>
            </w:r>
          </w:p>
        </w:tc>
        <w:tc>
          <w:tcPr>
            <w:tcW w:w="6096" w:type="dxa"/>
            <w:tcBorders>
              <w:top w:val="single" w:sz="18" w:space="0" w:color="FF0000"/>
              <w:left w:val="dotDash" w:sz="12" w:space="0" w:color="77206D" w:themeColor="accent5" w:themeShade="BF"/>
              <w:bottom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DAE9F7" w:themeFill="text2" w:themeFillTint="1A"/>
          </w:tcPr>
          <w:p w14:paraId="528410BB" w14:textId="1EEF0B05" w:rsidR="00C221F5" w:rsidRPr="00A613F2" w:rsidRDefault="003260BD" w:rsidP="00A613F2">
            <w:pPr>
              <w:jc w:val="center"/>
              <w:rPr>
                <w:b/>
                <w:bCs/>
              </w:rPr>
            </w:pPr>
            <w:r w:rsidRPr="00A613F2">
              <w:rPr>
                <w:b/>
                <w:bCs/>
              </w:rPr>
              <w:t>kazanımlar</w:t>
            </w:r>
          </w:p>
        </w:tc>
        <w:tc>
          <w:tcPr>
            <w:tcW w:w="1270" w:type="dxa"/>
            <w:tcBorders>
              <w:top w:val="single" w:sz="18" w:space="0" w:color="FF0000"/>
              <w:left w:val="dotDash" w:sz="12" w:space="0" w:color="77206D" w:themeColor="accent5" w:themeShade="BF"/>
              <w:bottom w:val="dotDash" w:sz="12" w:space="0" w:color="77206D" w:themeColor="accent5" w:themeShade="BF"/>
              <w:right w:val="single" w:sz="18" w:space="0" w:color="FF0000"/>
            </w:tcBorders>
            <w:shd w:val="clear" w:color="auto" w:fill="DAE9F7" w:themeFill="text2" w:themeFillTint="1A"/>
          </w:tcPr>
          <w:p w14:paraId="2F82BACA" w14:textId="08AD391B" w:rsidR="00C221F5" w:rsidRPr="00A613F2" w:rsidRDefault="003260BD" w:rsidP="00A613F2">
            <w:pPr>
              <w:jc w:val="center"/>
              <w:rPr>
                <w:b/>
                <w:bCs/>
                <w:sz w:val="16"/>
                <w:szCs w:val="16"/>
              </w:rPr>
            </w:pPr>
            <w:r w:rsidRPr="00A613F2">
              <w:rPr>
                <w:b/>
                <w:bCs/>
                <w:sz w:val="16"/>
                <w:szCs w:val="16"/>
              </w:rPr>
              <w:t>Soru sayısı</w:t>
            </w:r>
          </w:p>
        </w:tc>
      </w:tr>
      <w:tr w:rsidR="002679FD" w14:paraId="23BD626E" w14:textId="77777777" w:rsidTr="00E4335D">
        <w:tc>
          <w:tcPr>
            <w:tcW w:w="1696" w:type="dxa"/>
            <w:vMerge w:val="restart"/>
            <w:tcBorders>
              <w:top w:val="dotDash" w:sz="12" w:space="0" w:color="77206D" w:themeColor="accent5" w:themeShade="BF"/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1526F827" w14:textId="77777777" w:rsidR="005151D7" w:rsidRDefault="005151D7" w:rsidP="006757DC">
            <w:pPr>
              <w:jc w:val="center"/>
            </w:pPr>
          </w:p>
          <w:p w14:paraId="1A9C3DF6" w14:textId="77777777" w:rsidR="005151D7" w:rsidRDefault="005151D7" w:rsidP="006757DC">
            <w:pPr>
              <w:jc w:val="center"/>
            </w:pPr>
          </w:p>
          <w:p w14:paraId="745E8B42" w14:textId="130AA658" w:rsidR="002679FD" w:rsidRDefault="006757DC" w:rsidP="006757DC">
            <w:pPr>
              <w:jc w:val="center"/>
            </w:pPr>
            <w:r>
              <w:t>okuma</w:t>
            </w:r>
          </w:p>
        </w:tc>
        <w:tc>
          <w:tcPr>
            <w:tcW w:w="6096" w:type="dxa"/>
            <w:tcBorders>
              <w:top w:val="dotDash" w:sz="12" w:space="0" w:color="77206D" w:themeColor="accent5" w:themeShade="BF"/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6A116846" w14:textId="65FC7174" w:rsidR="002679FD" w:rsidRPr="00515148" w:rsidRDefault="002679FD" w:rsidP="000F4F57">
            <w:pPr>
              <w:rPr>
                <w:rFonts w:ascii="Calibri" w:hAnsi="Calibri" w:cs="Calibri"/>
                <w:sz w:val="20"/>
                <w:szCs w:val="20"/>
              </w:rPr>
            </w:pPr>
            <w:r w:rsidRPr="000F4F57">
              <w:rPr>
                <w:rFonts w:ascii="Calibri" w:hAnsi="Calibri" w:cs="Calibri"/>
                <w:sz w:val="20"/>
                <w:szCs w:val="20"/>
              </w:rPr>
              <w:t>T.6.3.5. Bağlamdan yararlanarak bilmediği kelime ve kelime gruplarının anlamını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F4F57">
              <w:rPr>
                <w:rFonts w:ascii="Calibri" w:hAnsi="Calibri" w:cs="Calibri"/>
                <w:sz w:val="20"/>
                <w:szCs w:val="20"/>
              </w:rPr>
              <w:t>tahmin eder</w:t>
            </w:r>
            <w:r w:rsidRPr="000F4F57">
              <w:t>.</w:t>
            </w:r>
          </w:p>
        </w:tc>
        <w:tc>
          <w:tcPr>
            <w:tcW w:w="1270" w:type="dxa"/>
            <w:tcBorders>
              <w:top w:val="dotDash" w:sz="12" w:space="0" w:color="77206D" w:themeColor="accent5" w:themeShade="BF"/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38DA24AA" w14:textId="2ED57C17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50EA6526" w14:textId="77777777" w:rsidTr="00E4335D">
        <w:tc>
          <w:tcPr>
            <w:tcW w:w="1696" w:type="dxa"/>
            <w:vMerge/>
            <w:tcBorders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3375D32E" w14:textId="77777777" w:rsidR="002679FD" w:rsidRDefault="002679FD" w:rsidP="006757DC">
            <w:pPr>
              <w:jc w:val="center"/>
            </w:pPr>
          </w:p>
        </w:tc>
        <w:tc>
          <w:tcPr>
            <w:tcW w:w="6096" w:type="dxa"/>
            <w:tcBorders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2DBD771D" w14:textId="77777777" w:rsidR="002679FD" w:rsidRPr="00515148" w:rsidRDefault="002679FD" w:rsidP="00515148">
            <w:pPr>
              <w:rPr>
                <w:sz w:val="20"/>
                <w:szCs w:val="20"/>
              </w:rPr>
            </w:pPr>
            <w:r w:rsidRPr="00515148">
              <w:rPr>
                <w:sz w:val="20"/>
                <w:szCs w:val="20"/>
              </w:rPr>
              <w:t xml:space="preserve">T.6.3.7. </w:t>
            </w:r>
            <w:r w:rsidRPr="00515148">
              <w:rPr>
                <w:rFonts w:hint="eastAsia"/>
                <w:sz w:val="20"/>
                <w:szCs w:val="20"/>
              </w:rPr>
              <w:t>Ç</w:t>
            </w:r>
            <w:r w:rsidRPr="00515148">
              <w:rPr>
                <w:sz w:val="20"/>
                <w:szCs w:val="20"/>
              </w:rPr>
              <w:t>ekim eklerinin i</w:t>
            </w:r>
            <w:r w:rsidRPr="00515148">
              <w:rPr>
                <w:rFonts w:hint="eastAsia"/>
                <w:sz w:val="20"/>
                <w:szCs w:val="20"/>
              </w:rPr>
              <w:t>ş</w:t>
            </w:r>
            <w:r w:rsidRPr="00515148">
              <w:rPr>
                <w:sz w:val="20"/>
                <w:szCs w:val="20"/>
              </w:rPr>
              <w:t>levlerini ay</w:t>
            </w:r>
            <w:r w:rsidRPr="00515148">
              <w:rPr>
                <w:rFonts w:hint="eastAsia"/>
                <w:sz w:val="20"/>
                <w:szCs w:val="20"/>
              </w:rPr>
              <w:t>ı</w:t>
            </w:r>
            <w:r w:rsidRPr="00515148">
              <w:rPr>
                <w:sz w:val="20"/>
                <w:szCs w:val="20"/>
              </w:rPr>
              <w:t>rt eder.</w:t>
            </w:r>
          </w:p>
          <w:p w14:paraId="4A334E8C" w14:textId="588F5FF6" w:rsidR="002679FD" w:rsidRDefault="002679FD" w:rsidP="00515148">
            <w:r w:rsidRPr="00615850">
              <w:rPr>
                <w:rFonts w:hint="eastAsia"/>
                <w:sz w:val="20"/>
                <w:szCs w:val="20"/>
              </w:rPr>
              <w:t>İ</w:t>
            </w:r>
            <w:r w:rsidRPr="00615850">
              <w:rPr>
                <w:sz w:val="20"/>
                <w:szCs w:val="20"/>
              </w:rPr>
              <w:t xml:space="preserve">sim </w:t>
            </w:r>
            <w:r w:rsidRPr="00615850">
              <w:rPr>
                <w:rFonts w:hint="eastAsia"/>
                <w:sz w:val="20"/>
                <w:szCs w:val="20"/>
              </w:rPr>
              <w:t>ç</w:t>
            </w:r>
            <w:r w:rsidRPr="00615850">
              <w:rPr>
                <w:sz w:val="20"/>
                <w:szCs w:val="20"/>
              </w:rPr>
              <w:t>ekim ekleri (</w:t>
            </w:r>
            <w:r w:rsidRPr="00615850">
              <w:rPr>
                <w:rFonts w:hint="eastAsia"/>
                <w:sz w:val="20"/>
                <w:szCs w:val="20"/>
              </w:rPr>
              <w:t>ç</w:t>
            </w:r>
            <w:r w:rsidRPr="00615850">
              <w:rPr>
                <w:sz w:val="20"/>
                <w:szCs w:val="20"/>
              </w:rPr>
              <w:t>o</w:t>
            </w:r>
            <w:r w:rsidRPr="00615850">
              <w:rPr>
                <w:rFonts w:hint="eastAsia"/>
                <w:sz w:val="20"/>
                <w:szCs w:val="20"/>
              </w:rPr>
              <w:t>ğ</w:t>
            </w:r>
            <w:r w:rsidRPr="00615850">
              <w:rPr>
                <w:sz w:val="20"/>
                <w:szCs w:val="20"/>
              </w:rPr>
              <w:t>ul eki, h</w:t>
            </w:r>
            <w:r w:rsidRPr="00615850">
              <w:rPr>
                <w:rFonts w:hint="eastAsia"/>
                <w:sz w:val="20"/>
                <w:szCs w:val="20"/>
              </w:rPr>
              <w:t>â</w:t>
            </w:r>
            <w:r w:rsidRPr="00615850">
              <w:rPr>
                <w:sz w:val="20"/>
                <w:szCs w:val="20"/>
              </w:rPr>
              <w:t xml:space="preserve">l ekleri, iyelik ekleri ve soru eki) </w:t>
            </w:r>
            <w:r w:rsidRPr="00615850">
              <w:rPr>
                <w:rFonts w:hint="eastAsia"/>
                <w:sz w:val="20"/>
                <w:szCs w:val="20"/>
              </w:rPr>
              <w:t>ü</w:t>
            </w:r>
            <w:r w:rsidRPr="00615850">
              <w:rPr>
                <w:sz w:val="20"/>
                <w:szCs w:val="20"/>
              </w:rPr>
              <w:t>zerinde durulur.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2D592B99" w14:textId="4F0641A4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31B91399" w14:textId="77777777" w:rsidTr="00E4335D">
        <w:tc>
          <w:tcPr>
            <w:tcW w:w="1696" w:type="dxa"/>
            <w:vMerge w:val="restart"/>
            <w:tcBorders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18F59D20" w14:textId="77777777" w:rsidR="005151D7" w:rsidRDefault="005151D7" w:rsidP="006757DC">
            <w:pPr>
              <w:jc w:val="center"/>
            </w:pPr>
          </w:p>
          <w:p w14:paraId="1BEA0965" w14:textId="77777777" w:rsidR="005151D7" w:rsidRDefault="005151D7" w:rsidP="006757DC">
            <w:pPr>
              <w:jc w:val="center"/>
            </w:pPr>
          </w:p>
          <w:p w14:paraId="4B37311B" w14:textId="219994B1" w:rsidR="002679FD" w:rsidRDefault="006757DC" w:rsidP="006757DC">
            <w:pPr>
              <w:jc w:val="center"/>
            </w:pPr>
            <w:r>
              <w:t>yazma</w:t>
            </w:r>
          </w:p>
        </w:tc>
        <w:tc>
          <w:tcPr>
            <w:tcW w:w="6096" w:type="dxa"/>
            <w:tcBorders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09013A06" w14:textId="77777777" w:rsidR="002679FD" w:rsidRDefault="00B938E3">
            <w:r w:rsidRPr="00B938E3">
              <w:t>T.6.3.17. Metinle ilgili sorular</w:t>
            </w:r>
            <w:r w:rsidRPr="00B938E3">
              <w:rPr>
                <w:rFonts w:hint="eastAsia"/>
              </w:rPr>
              <w:t>ı</w:t>
            </w:r>
            <w:r w:rsidRPr="00B938E3">
              <w:t xml:space="preserve"> cevaplar.</w:t>
            </w:r>
            <w:r w:rsidR="00AD759B">
              <w:t>,</w:t>
            </w:r>
          </w:p>
          <w:p w14:paraId="1F63AB88" w14:textId="3F672DFB" w:rsidR="00AD759B" w:rsidRDefault="00AD759B">
            <w:r w:rsidRPr="00AD759B">
              <w:t>T.6.3.24. Metnin i</w:t>
            </w:r>
            <w:r w:rsidRPr="00AD759B">
              <w:rPr>
                <w:rFonts w:hint="eastAsia"/>
              </w:rPr>
              <w:t>ç</w:t>
            </w:r>
            <w:r w:rsidRPr="00AD759B">
              <w:t>eri</w:t>
            </w:r>
            <w:r w:rsidRPr="00AD759B">
              <w:rPr>
                <w:rFonts w:hint="eastAsia"/>
              </w:rPr>
              <w:t>ğ</w:t>
            </w:r>
            <w:r w:rsidRPr="00AD759B">
              <w:t>ini yorumlar.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4DB84843" w14:textId="3E110EC3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29410BC9" w14:textId="77777777" w:rsidTr="00E4335D">
        <w:tc>
          <w:tcPr>
            <w:tcW w:w="1696" w:type="dxa"/>
            <w:vMerge/>
            <w:tcBorders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2431A595" w14:textId="77777777" w:rsidR="002679FD" w:rsidRDefault="002679FD"/>
        </w:tc>
        <w:tc>
          <w:tcPr>
            <w:tcW w:w="6096" w:type="dxa"/>
            <w:tcBorders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1FAA062B" w14:textId="33F01AF7" w:rsidR="002679FD" w:rsidRDefault="000B74AE">
            <w:r w:rsidRPr="000B74AE">
              <w:t>T.6.3.20. Metnin ana fikrini/ana duygusunu belirler.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58BB6C92" w14:textId="2F70350B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0F9D1B6B" w14:textId="77777777" w:rsidTr="00E4335D">
        <w:tc>
          <w:tcPr>
            <w:tcW w:w="1696" w:type="dxa"/>
            <w:vMerge/>
            <w:tcBorders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3F6DE354" w14:textId="77777777" w:rsidR="002679FD" w:rsidRDefault="002679FD"/>
        </w:tc>
        <w:tc>
          <w:tcPr>
            <w:tcW w:w="6096" w:type="dxa"/>
            <w:tcBorders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75B6E807" w14:textId="1F4AF408" w:rsidR="002679FD" w:rsidRDefault="009F6DBB">
            <w:r w:rsidRPr="009F6DBB">
              <w:t>T.6.3.22. Metindeki hik</w:t>
            </w:r>
            <w:r w:rsidRPr="009F6DBB">
              <w:rPr>
                <w:rFonts w:hint="eastAsia"/>
              </w:rPr>
              <w:t>â</w:t>
            </w:r>
            <w:r w:rsidRPr="009F6DBB">
              <w:t>ye unsurlar</w:t>
            </w:r>
            <w:r w:rsidRPr="009F6DBB">
              <w:rPr>
                <w:rFonts w:hint="eastAsia"/>
              </w:rPr>
              <w:t>ı</w:t>
            </w:r>
            <w:r w:rsidRPr="009F6DBB">
              <w:t>n</w:t>
            </w:r>
            <w:r w:rsidRPr="009F6DBB">
              <w:rPr>
                <w:rFonts w:hint="eastAsia"/>
              </w:rPr>
              <w:t>ı</w:t>
            </w:r>
            <w:r w:rsidRPr="009F6DBB">
              <w:t xml:space="preserve"> belirler.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04F03E92" w14:textId="7EAFB78A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574C28E4" w14:textId="77777777" w:rsidTr="00E4335D">
        <w:tc>
          <w:tcPr>
            <w:tcW w:w="1696" w:type="dxa"/>
            <w:vMerge/>
            <w:tcBorders>
              <w:left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19318A13" w14:textId="77777777" w:rsidR="002679FD" w:rsidRDefault="002679FD"/>
        </w:tc>
        <w:tc>
          <w:tcPr>
            <w:tcW w:w="6096" w:type="dxa"/>
            <w:tcBorders>
              <w:left w:val="dotDash" w:sz="12" w:space="0" w:color="77206D" w:themeColor="accent5" w:themeShade="BF"/>
              <w:right w:val="dotDash" w:sz="12" w:space="0" w:color="77206D" w:themeColor="accent5" w:themeShade="BF"/>
            </w:tcBorders>
            <w:shd w:val="clear" w:color="auto" w:fill="E5E5DB"/>
          </w:tcPr>
          <w:p w14:paraId="1C8AC934" w14:textId="31F1BFA6" w:rsidR="002679FD" w:rsidRDefault="009F6DBB">
            <w:r w:rsidRPr="009F6DBB">
              <w:t>T.6.4.3. Hik</w:t>
            </w:r>
            <w:r w:rsidRPr="009F6DBB">
              <w:rPr>
                <w:rFonts w:hint="eastAsia"/>
              </w:rPr>
              <w:t>â</w:t>
            </w:r>
            <w:r w:rsidRPr="009F6DBB">
              <w:t>ye edici metin yazar.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right w:val="single" w:sz="18" w:space="0" w:color="FF0000"/>
            </w:tcBorders>
            <w:shd w:val="clear" w:color="auto" w:fill="F2CEED" w:themeFill="accent5" w:themeFillTint="33"/>
          </w:tcPr>
          <w:p w14:paraId="1355A29D" w14:textId="36213374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  <w:tr w:rsidR="002679FD" w14:paraId="26769704" w14:textId="77777777" w:rsidTr="00E4335D">
        <w:tc>
          <w:tcPr>
            <w:tcW w:w="1696" w:type="dxa"/>
            <w:vMerge/>
            <w:tcBorders>
              <w:left w:val="single" w:sz="18" w:space="0" w:color="FF0000"/>
              <w:bottom w:val="single" w:sz="18" w:space="0" w:color="FF0000"/>
              <w:right w:val="dotDash" w:sz="12" w:space="0" w:color="77206D" w:themeColor="accent5" w:themeShade="BF"/>
            </w:tcBorders>
            <w:shd w:val="clear" w:color="auto" w:fill="C1F0C7" w:themeFill="accent3" w:themeFillTint="33"/>
          </w:tcPr>
          <w:p w14:paraId="1FC99416" w14:textId="77777777" w:rsidR="002679FD" w:rsidRDefault="002679FD"/>
        </w:tc>
        <w:tc>
          <w:tcPr>
            <w:tcW w:w="6096" w:type="dxa"/>
            <w:tcBorders>
              <w:left w:val="dotDash" w:sz="12" w:space="0" w:color="77206D" w:themeColor="accent5" w:themeShade="BF"/>
              <w:bottom w:val="single" w:sz="18" w:space="0" w:color="FF0000"/>
              <w:right w:val="dotDash" w:sz="12" w:space="0" w:color="77206D" w:themeColor="accent5" w:themeShade="BF"/>
            </w:tcBorders>
            <w:shd w:val="clear" w:color="auto" w:fill="E5E5DB"/>
          </w:tcPr>
          <w:p w14:paraId="1342E0FE" w14:textId="08EFFCB4" w:rsidR="002679FD" w:rsidRDefault="00EC0B13">
            <w:r w:rsidRPr="00EC0B13">
              <w:t>T.6.4.10. Yazd</w:t>
            </w:r>
            <w:r w:rsidRPr="00EC0B13">
              <w:rPr>
                <w:rFonts w:hint="eastAsia"/>
              </w:rPr>
              <w:t>ı</w:t>
            </w:r>
            <w:r w:rsidRPr="00EC0B13">
              <w:t>klar</w:t>
            </w:r>
            <w:r w:rsidRPr="00EC0B13">
              <w:rPr>
                <w:rFonts w:hint="eastAsia"/>
              </w:rPr>
              <w:t>ı</w:t>
            </w:r>
            <w:r w:rsidRPr="00EC0B13">
              <w:t>n</w:t>
            </w:r>
            <w:r w:rsidRPr="00EC0B13">
              <w:rPr>
                <w:rFonts w:hint="eastAsia"/>
              </w:rPr>
              <w:t>ı</w:t>
            </w:r>
            <w:r w:rsidRPr="00EC0B13">
              <w:t xml:space="preserve"> d</w:t>
            </w:r>
            <w:r w:rsidRPr="00EC0B13">
              <w:rPr>
                <w:rFonts w:hint="eastAsia"/>
              </w:rPr>
              <w:t>ü</w:t>
            </w:r>
            <w:r w:rsidRPr="00EC0B13">
              <w:t>zenler.</w:t>
            </w:r>
          </w:p>
        </w:tc>
        <w:tc>
          <w:tcPr>
            <w:tcW w:w="1270" w:type="dxa"/>
            <w:tcBorders>
              <w:left w:val="dotDash" w:sz="12" w:space="0" w:color="77206D" w:themeColor="accent5" w:themeShade="BF"/>
              <w:bottom w:val="single" w:sz="18" w:space="0" w:color="FF0000"/>
              <w:right w:val="single" w:sz="18" w:space="0" w:color="FF0000"/>
            </w:tcBorders>
            <w:shd w:val="clear" w:color="auto" w:fill="F2CEED" w:themeFill="accent5" w:themeFillTint="33"/>
          </w:tcPr>
          <w:p w14:paraId="07BE3151" w14:textId="32BFA89B" w:rsidR="002679FD" w:rsidRPr="009C1DDF" w:rsidRDefault="002679FD" w:rsidP="009C1DDF">
            <w:pPr>
              <w:jc w:val="center"/>
              <w:rPr>
                <w:b/>
                <w:bCs/>
              </w:rPr>
            </w:pPr>
            <w:r w:rsidRPr="009C1DDF">
              <w:rPr>
                <w:b/>
                <w:bCs/>
              </w:rPr>
              <w:t>1</w:t>
            </w:r>
          </w:p>
        </w:tc>
      </w:tr>
    </w:tbl>
    <w:p w14:paraId="048AE126" w14:textId="77777777" w:rsidR="00340D17" w:rsidRDefault="00340D17"/>
    <w:p w14:paraId="0262DBE3" w14:textId="77777777" w:rsidR="00A16CD9" w:rsidRDefault="00A16CD9" w:rsidP="00A16CD9">
      <w:pPr>
        <w:ind w:left="-426"/>
      </w:pPr>
      <w:r w:rsidRPr="00A16CD9">
        <w:rPr>
          <w:b/>
          <w:bCs/>
        </w:rPr>
        <w:t>1A-</w:t>
      </w:r>
      <w:r w:rsidRPr="00A16CD9">
        <w:t xml:space="preserve"> sıradan.               </w:t>
      </w:r>
      <w:r w:rsidRPr="00A16CD9">
        <w:rPr>
          <w:b/>
          <w:bCs/>
        </w:rPr>
        <w:t>1B-</w:t>
      </w:r>
      <w:r w:rsidRPr="00A16CD9">
        <w:t xml:space="preserve"> eser.</w:t>
      </w:r>
    </w:p>
    <w:tbl>
      <w:tblPr>
        <w:tblStyle w:val="TabloKlavuzu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671"/>
        <w:gridCol w:w="2977"/>
      </w:tblGrid>
      <w:tr w:rsidR="00160519" w:rsidRPr="00106BBD" w14:paraId="5FD03651" w14:textId="77777777" w:rsidTr="00160519">
        <w:tc>
          <w:tcPr>
            <w:tcW w:w="3671" w:type="dxa"/>
            <w:tcBorders>
              <w:top w:val="double" w:sz="4" w:space="0" w:color="FF00FF"/>
              <w:left w:val="double" w:sz="4" w:space="0" w:color="FF00FF"/>
              <w:bottom w:val="double" w:sz="4" w:space="0" w:color="47D459" w:themeColor="accent3" w:themeTint="99"/>
              <w:right w:val="double" w:sz="4" w:space="0" w:color="47D459" w:themeColor="accent3" w:themeTint="99"/>
            </w:tcBorders>
            <w:shd w:val="clear" w:color="auto" w:fill="CAEDFB" w:themeFill="accent4" w:themeFillTint="33"/>
          </w:tcPr>
          <w:p w14:paraId="3CADE481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Cs/>
                <w:color w:val="FF0000"/>
                <w:sz w:val="24"/>
                <w:szCs w:val="24"/>
                <w:lang w:eastAsia="tr-TR"/>
              </w:rPr>
            </w:pPr>
            <w:bookmarkStart w:id="1" w:name="_Hlk166494941"/>
            <w:r w:rsidRPr="00106BBD">
              <w:rPr>
                <w:rFonts w:ascii="Calibri" w:eastAsia="ArialMT" w:hAnsi="Calibri" w:cs="Calibri"/>
                <w:bCs/>
                <w:color w:val="FF0000"/>
                <w:sz w:val="24"/>
                <w:szCs w:val="24"/>
                <w:lang w:eastAsia="tr-TR"/>
              </w:rPr>
              <w:t xml:space="preserve">Yarın yine </w:t>
            </w:r>
            <w:r w:rsidRPr="00106BBD">
              <w:rPr>
                <w:rFonts w:ascii="Calibri" w:eastAsia="ArialMT" w:hAnsi="Calibri" w:cs="Calibri"/>
                <w:b/>
                <w:color w:val="FF0000"/>
                <w:sz w:val="24"/>
                <w:szCs w:val="24"/>
                <w:u w:val="single"/>
                <w:lang w:eastAsia="tr-TR"/>
              </w:rPr>
              <w:t>pikniğe</w:t>
            </w:r>
            <w:r w:rsidRPr="00106BBD">
              <w:rPr>
                <w:rFonts w:ascii="Calibri" w:eastAsia="ArialMT" w:hAnsi="Calibri" w:cs="Calibri"/>
                <w:bCs/>
                <w:color w:val="FF0000"/>
                <w:sz w:val="24"/>
                <w:szCs w:val="24"/>
                <w:lang w:eastAsia="tr-TR"/>
              </w:rPr>
              <w:t xml:space="preserve"> mi gideceğiz. </w:t>
            </w:r>
          </w:p>
        </w:tc>
        <w:tc>
          <w:tcPr>
            <w:tcW w:w="2977" w:type="dxa"/>
            <w:tcBorders>
              <w:top w:val="double" w:sz="4" w:space="0" w:color="FF00FF"/>
              <w:left w:val="double" w:sz="4" w:space="0" w:color="47D459" w:themeColor="accent3" w:themeTint="99"/>
              <w:bottom w:val="double" w:sz="4" w:space="0" w:color="47D459" w:themeColor="accent3" w:themeTint="99"/>
              <w:right w:val="double" w:sz="4" w:space="0" w:color="FF00FF"/>
            </w:tcBorders>
            <w:shd w:val="clear" w:color="auto" w:fill="CAEDFB" w:themeFill="accent4" w:themeFillTint="33"/>
          </w:tcPr>
          <w:p w14:paraId="76240B3E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FF0000"/>
                <w:sz w:val="24"/>
                <w:szCs w:val="24"/>
                <w:lang w:eastAsia="tr-TR"/>
              </w:rPr>
            </w:pPr>
            <w:r w:rsidRPr="00106BBD">
              <w:rPr>
                <w:rFonts w:ascii="Calibri" w:eastAsia="ArialMT" w:hAnsi="Calibri" w:cs="Calibri"/>
                <w:b/>
                <w:color w:val="FF0000"/>
                <w:sz w:val="24"/>
                <w:szCs w:val="24"/>
                <w:lang w:eastAsia="tr-TR"/>
              </w:rPr>
              <w:t>-e: yönelme hal eki</w:t>
            </w:r>
          </w:p>
        </w:tc>
      </w:tr>
      <w:tr w:rsidR="00160519" w:rsidRPr="00106BBD" w14:paraId="14F0D7B8" w14:textId="77777777" w:rsidTr="00143971">
        <w:tc>
          <w:tcPr>
            <w:tcW w:w="3671" w:type="dxa"/>
            <w:tcBorders>
              <w:top w:val="double" w:sz="4" w:space="0" w:color="47D459" w:themeColor="accent3" w:themeTint="99"/>
              <w:left w:val="double" w:sz="4" w:space="0" w:color="FF00FF"/>
              <w:right w:val="double" w:sz="4" w:space="0" w:color="47D459" w:themeColor="accent3" w:themeTint="99"/>
            </w:tcBorders>
            <w:shd w:val="clear" w:color="auto" w:fill="CAEDFB" w:themeFill="accent4" w:themeFillTint="33"/>
          </w:tcPr>
          <w:p w14:paraId="51C0B7BD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sz w:val="24"/>
                <w:szCs w:val="24"/>
                <w:lang w:eastAsia="tr-TR"/>
              </w:rPr>
            </w:pP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Ahmet’in 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u w:val="single"/>
                <w:lang w:eastAsia="tr-TR"/>
              </w:rPr>
              <w:t xml:space="preserve">kalemi </w:t>
            </w: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>çok güzel yazıyor</w:t>
            </w:r>
          </w:p>
        </w:tc>
        <w:tc>
          <w:tcPr>
            <w:tcW w:w="2977" w:type="dxa"/>
          </w:tcPr>
          <w:p w14:paraId="6955A03B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4C94D8" w:themeColor="text2" w:themeTint="80"/>
                <w:sz w:val="24"/>
                <w:szCs w:val="24"/>
                <w:lang w:eastAsia="tr-TR"/>
              </w:rPr>
            </w:pPr>
            <w:r w:rsidRPr="00085F72">
              <w:rPr>
                <w:rFonts w:ascii="Calibri" w:hAnsi="Calibri" w:cs="Calibri"/>
                <w:b/>
                <w:color w:val="4C94D8" w:themeColor="text2" w:themeTint="80"/>
              </w:rPr>
              <w:t>-ı: iyelik eki</w:t>
            </w:r>
          </w:p>
        </w:tc>
      </w:tr>
      <w:tr w:rsidR="00160519" w:rsidRPr="00106BBD" w14:paraId="42B4F37B" w14:textId="77777777" w:rsidTr="00160519">
        <w:tc>
          <w:tcPr>
            <w:tcW w:w="367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769070FA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</w:pP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Bu 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u w:val="single"/>
                <w:lang w:eastAsia="tr-TR"/>
              </w:rPr>
              <w:t xml:space="preserve">cüzdanı </w:t>
            </w: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>ben buldum</w:t>
            </w:r>
          </w:p>
        </w:tc>
        <w:tc>
          <w:tcPr>
            <w:tcW w:w="2977" w:type="dxa"/>
          </w:tcPr>
          <w:p w14:paraId="1E4B1D6F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4C94D8" w:themeColor="text2" w:themeTint="80"/>
                <w:sz w:val="24"/>
                <w:szCs w:val="24"/>
                <w:lang w:eastAsia="tr-TR"/>
              </w:rPr>
            </w:pPr>
            <w:r w:rsidRPr="00085F72">
              <w:rPr>
                <w:rFonts w:ascii="Calibri" w:hAnsi="Calibri" w:cs="Calibri"/>
                <w:b/>
                <w:color w:val="4C94D8" w:themeColor="text2" w:themeTint="80"/>
              </w:rPr>
              <w:t xml:space="preserve">  -i: belirtme hal eki</w:t>
            </w:r>
          </w:p>
        </w:tc>
      </w:tr>
      <w:tr w:rsidR="00160519" w:rsidRPr="00106BBD" w14:paraId="3F033591" w14:textId="77777777" w:rsidTr="00160519">
        <w:tc>
          <w:tcPr>
            <w:tcW w:w="367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32ED8C74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</w:pPr>
            <w:bookmarkStart w:id="2" w:name="_Hlk166494364"/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Bu 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u w:val="single"/>
                <w:lang w:eastAsia="tr-TR"/>
              </w:rPr>
              <w:t>ağaçta</w:t>
            </w: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 fındık kalmamış. </w:t>
            </w:r>
          </w:p>
        </w:tc>
        <w:tc>
          <w:tcPr>
            <w:tcW w:w="2977" w:type="dxa"/>
          </w:tcPr>
          <w:p w14:paraId="5E31FEA7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4C94D8" w:themeColor="text2" w:themeTint="80"/>
                <w:sz w:val="24"/>
                <w:szCs w:val="24"/>
                <w:lang w:eastAsia="tr-TR"/>
              </w:rPr>
            </w:pPr>
            <w:r w:rsidRPr="00085F72">
              <w:rPr>
                <w:rFonts w:ascii="Calibri" w:hAnsi="Calibri" w:cs="Calibri"/>
                <w:b/>
                <w:color w:val="4C94D8" w:themeColor="text2" w:themeTint="80"/>
              </w:rPr>
              <w:t>-ta: bulunma hal eki</w:t>
            </w:r>
          </w:p>
        </w:tc>
      </w:tr>
      <w:tr w:rsidR="00160519" w:rsidRPr="00106BBD" w14:paraId="7363850B" w14:textId="77777777" w:rsidTr="00160519">
        <w:tc>
          <w:tcPr>
            <w:tcW w:w="3671" w:type="dxa"/>
            <w:tcBorders>
              <w:left w:val="double" w:sz="4" w:space="0" w:color="FF00FF"/>
              <w:right w:val="double" w:sz="4" w:space="0" w:color="47D459" w:themeColor="accent3" w:themeTint="99"/>
            </w:tcBorders>
          </w:tcPr>
          <w:p w14:paraId="792AE0E7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</w:pP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İşin 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u w:val="single"/>
                <w:lang w:eastAsia="tr-TR"/>
              </w:rPr>
              <w:t xml:space="preserve">başı </w:t>
            </w: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 xml:space="preserve">yazılıya çalışmaktır. </w:t>
            </w:r>
          </w:p>
        </w:tc>
        <w:tc>
          <w:tcPr>
            <w:tcW w:w="2977" w:type="dxa"/>
          </w:tcPr>
          <w:p w14:paraId="7D02E6F7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4C94D8" w:themeColor="text2" w:themeTint="80"/>
                <w:sz w:val="24"/>
                <w:szCs w:val="24"/>
                <w:lang w:eastAsia="tr-TR"/>
              </w:rPr>
            </w:pPr>
            <w:r w:rsidRPr="00085F72">
              <w:rPr>
                <w:rFonts w:ascii="Calibri" w:hAnsi="Calibri" w:cs="Calibri"/>
                <w:b/>
                <w:color w:val="4C94D8" w:themeColor="text2" w:themeTint="80"/>
              </w:rPr>
              <w:t>-ı: iyelik eki</w:t>
            </w:r>
          </w:p>
        </w:tc>
      </w:tr>
      <w:bookmarkEnd w:id="2"/>
      <w:tr w:rsidR="00160519" w:rsidRPr="00106BBD" w14:paraId="14223428" w14:textId="77777777" w:rsidTr="00160519">
        <w:tc>
          <w:tcPr>
            <w:tcW w:w="3671" w:type="dxa"/>
            <w:tcBorders>
              <w:left w:val="double" w:sz="4" w:space="0" w:color="FF00FF"/>
              <w:bottom w:val="double" w:sz="4" w:space="0" w:color="FF00FF"/>
              <w:right w:val="double" w:sz="4" w:space="0" w:color="47D459" w:themeColor="accent3" w:themeTint="99"/>
            </w:tcBorders>
          </w:tcPr>
          <w:p w14:paraId="4BF3E5D1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sz w:val="24"/>
                <w:szCs w:val="24"/>
                <w:lang w:eastAsia="tr-TR"/>
              </w:rPr>
            </w:pPr>
            <w:r w:rsidRPr="00106BBD">
              <w:rPr>
                <w:rFonts w:ascii="Calibri" w:eastAsia="ArialMT" w:hAnsi="Calibri" w:cs="Calibri"/>
                <w:b/>
                <w:sz w:val="24"/>
                <w:szCs w:val="24"/>
                <w:u w:val="single"/>
                <w:lang w:eastAsia="tr-TR"/>
              </w:rPr>
              <w:t>Hepimiz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lang w:eastAsia="tr-TR"/>
              </w:rPr>
              <w:t xml:space="preserve"> </w:t>
            </w:r>
            <w:r w:rsidRPr="00106BBD">
              <w:rPr>
                <w:rFonts w:ascii="Calibri" w:eastAsia="ArialMT" w:hAnsi="Calibri" w:cs="Calibri"/>
                <w:bCs/>
                <w:sz w:val="24"/>
                <w:szCs w:val="24"/>
                <w:lang w:eastAsia="tr-TR"/>
              </w:rPr>
              <w:t>bugün çok mutluyuz.</w:t>
            </w:r>
            <w:r w:rsidRPr="00106BBD">
              <w:rPr>
                <w:rFonts w:ascii="Calibri" w:eastAsia="ArialMT" w:hAnsi="Calibri" w:cs="Calibri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977" w:type="dxa"/>
          </w:tcPr>
          <w:p w14:paraId="66C44F47" w14:textId="77777777" w:rsidR="00160519" w:rsidRPr="00106BBD" w:rsidRDefault="00160519" w:rsidP="00160519">
            <w:pPr>
              <w:shd w:val="clear" w:color="auto" w:fill="FFFFFF"/>
              <w:rPr>
                <w:rFonts w:ascii="Calibri" w:eastAsia="ArialMT" w:hAnsi="Calibri" w:cs="Calibri"/>
                <w:b/>
                <w:color w:val="4C94D8" w:themeColor="text2" w:themeTint="80"/>
                <w:sz w:val="24"/>
                <w:szCs w:val="24"/>
                <w:lang w:eastAsia="tr-TR"/>
              </w:rPr>
            </w:pPr>
            <w:r w:rsidRPr="00085F72">
              <w:rPr>
                <w:rFonts w:ascii="Calibri" w:hAnsi="Calibri" w:cs="Calibri"/>
                <w:b/>
                <w:color w:val="4C94D8" w:themeColor="text2" w:themeTint="80"/>
              </w:rPr>
              <w:t xml:space="preserve">-miz: iyelik eki. </w:t>
            </w:r>
          </w:p>
        </w:tc>
      </w:tr>
    </w:tbl>
    <w:bookmarkEnd w:id="1"/>
    <w:p w14:paraId="4F5B22B3" w14:textId="7D57B437" w:rsidR="00160519" w:rsidRPr="00A16CD9" w:rsidRDefault="00160519" w:rsidP="00A16CD9">
      <w:pPr>
        <w:ind w:left="-426"/>
      </w:pPr>
      <w:r>
        <w:rPr>
          <w:b/>
          <w:bCs/>
        </w:rPr>
        <w:t>2.</w:t>
      </w:r>
      <w:r>
        <w:t xml:space="preserve"> </w:t>
      </w:r>
    </w:p>
    <w:p w14:paraId="2ED3D6B1" w14:textId="77777777" w:rsidR="00A16CD9" w:rsidRDefault="00A16CD9" w:rsidP="00A16CD9">
      <w:pPr>
        <w:ind w:left="-426"/>
      </w:pPr>
    </w:p>
    <w:p w14:paraId="1662A6D1" w14:textId="77777777" w:rsidR="00143971" w:rsidRDefault="00143971" w:rsidP="00A16CD9">
      <w:pPr>
        <w:ind w:left="-426"/>
      </w:pPr>
    </w:p>
    <w:p w14:paraId="16527292" w14:textId="77777777" w:rsidR="00143971" w:rsidRDefault="00143971" w:rsidP="00A16CD9">
      <w:pPr>
        <w:ind w:left="-426"/>
      </w:pPr>
    </w:p>
    <w:p w14:paraId="0CA1D337" w14:textId="77777777" w:rsidR="00143971" w:rsidRDefault="00143971" w:rsidP="00A16CD9">
      <w:pPr>
        <w:ind w:left="-426"/>
      </w:pPr>
    </w:p>
    <w:p w14:paraId="5B830B04" w14:textId="709317E4" w:rsidR="00464050" w:rsidRPr="00464050" w:rsidRDefault="00143971" w:rsidP="00464050">
      <w:pPr>
        <w:ind w:left="-426"/>
        <w:rPr>
          <w:b/>
          <w:bCs/>
        </w:rPr>
      </w:pPr>
      <w:r w:rsidRPr="00143971">
        <w:rPr>
          <w:b/>
          <w:bCs/>
        </w:rPr>
        <w:t>3.</w:t>
      </w:r>
      <w:r w:rsidR="00464050" w:rsidRPr="00464050">
        <w:rPr>
          <w:b/>
          <w:bCs/>
        </w:rPr>
        <w:t xml:space="preserve"> </w:t>
      </w:r>
      <w:r w:rsidR="00464050" w:rsidRPr="00B96B8A">
        <w:t>Bu metinde, su döngüsünün ve temiz suyun doğa ve insanlar için neden önemli olduğunu üzerinde durulmuştur.</w:t>
      </w:r>
    </w:p>
    <w:p w14:paraId="4D4A88D8" w14:textId="1FF3B3B1" w:rsidR="00464050" w:rsidRPr="00464050" w:rsidRDefault="00B96B8A" w:rsidP="00464050">
      <w:pPr>
        <w:ind w:left="-426"/>
        <w:rPr>
          <w:b/>
          <w:bCs/>
        </w:rPr>
      </w:pPr>
      <w:r>
        <w:rPr>
          <w:b/>
          <w:bCs/>
        </w:rPr>
        <w:t>4</w:t>
      </w:r>
      <w:r w:rsidR="00464050" w:rsidRPr="00464050">
        <w:rPr>
          <w:b/>
          <w:bCs/>
        </w:rPr>
        <w:t xml:space="preserve">- </w:t>
      </w:r>
      <w:r w:rsidR="00464050" w:rsidRPr="00464050">
        <w:t>Su döngüsünün canlılar içi hayati önemde olduğu</w:t>
      </w:r>
    </w:p>
    <w:p w14:paraId="5C7E2762" w14:textId="10698D2E" w:rsidR="00143971" w:rsidRPr="00F64C79" w:rsidRDefault="00B96B8A" w:rsidP="00F64C79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32A8D">
        <w:rPr>
          <w:b/>
          <w:bCs/>
        </w:rPr>
        <w:t>5</w:t>
      </w:r>
      <w:r>
        <w:t xml:space="preserve">- </w:t>
      </w:r>
      <w:r w:rsidR="00B51B6E" w:rsidRPr="00132A8D">
        <w:rPr>
          <w:rFonts w:ascii="Calibri" w:hAnsi="Calibri" w:cs="Calibri"/>
          <w:b/>
          <w:bCs/>
          <w:color w:val="C00000"/>
          <w:sz w:val="24"/>
          <w:szCs w:val="24"/>
        </w:rPr>
        <w:t>yer</w:t>
      </w:r>
      <w:r w:rsidR="00F64C79" w:rsidRPr="00132A8D">
        <w:rPr>
          <w:rFonts w:ascii="Calibri" w:hAnsi="Calibri" w:cs="Calibri"/>
          <w:b/>
          <w:bCs/>
          <w:color w:val="C00000"/>
          <w:sz w:val="24"/>
          <w:szCs w:val="24"/>
        </w:rPr>
        <w:t xml:space="preserve">: </w:t>
      </w:r>
      <w:r w:rsidR="00511848" w:rsidRPr="00215CC0">
        <w:rPr>
          <w:rFonts w:ascii="Calibri" w:hAnsi="Calibri" w:cs="Calibri"/>
          <w:sz w:val="24"/>
          <w:szCs w:val="24"/>
        </w:rPr>
        <w:t>karınca yuvası ve dere kenarı</w:t>
      </w:r>
    </w:p>
    <w:p w14:paraId="2391F874" w14:textId="363CA01C" w:rsidR="00F64C79" w:rsidRPr="0007204E" w:rsidRDefault="00F64C79" w:rsidP="00F64C79">
      <w:pPr>
        <w:pStyle w:val="AralkYok"/>
        <w:rPr>
          <w:rFonts w:ascii="Calibri" w:hAnsi="Calibri" w:cs="Calibri"/>
          <w:sz w:val="24"/>
          <w:szCs w:val="24"/>
        </w:rPr>
      </w:pPr>
      <w:r w:rsidRPr="00132A8D">
        <w:rPr>
          <w:rFonts w:ascii="Calibri" w:hAnsi="Calibri" w:cs="Calibri"/>
          <w:b/>
          <w:bCs/>
          <w:color w:val="C00000"/>
          <w:sz w:val="24"/>
          <w:szCs w:val="24"/>
        </w:rPr>
        <w:t>Zaman:</w:t>
      </w:r>
      <w:r w:rsidR="0007204E" w:rsidRPr="000720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7204E" w:rsidRPr="0007204E">
        <w:rPr>
          <w:rFonts w:ascii="Calibri" w:hAnsi="Calibri" w:cs="Calibri"/>
          <w:sz w:val="24"/>
          <w:szCs w:val="24"/>
        </w:rPr>
        <w:t>Sıcak bir yaz günü</w:t>
      </w:r>
    </w:p>
    <w:p w14:paraId="13940DE2" w14:textId="6D7AF421" w:rsidR="00F64C79" w:rsidRPr="00F64C79" w:rsidRDefault="00F64C79" w:rsidP="00F64C79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32A8D">
        <w:rPr>
          <w:rFonts w:ascii="Calibri" w:hAnsi="Calibri" w:cs="Calibri"/>
          <w:b/>
          <w:bCs/>
          <w:color w:val="C00000"/>
          <w:sz w:val="24"/>
          <w:szCs w:val="24"/>
        </w:rPr>
        <w:t>Kişiler:</w:t>
      </w:r>
      <w:r w:rsidR="0007204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807C9" w:rsidRPr="006807C9">
        <w:rPr>
          <w:rFonts w:ascii="Calibri" w:hAnsi="Calibri" w:cs="Calibri"/>
          <w:sz w:val="24"/>
          <w:szCs w:val="24"/>
        </w:rPr>
        <w:t>karınca ve yavru kuş</w:t>
      </w:r>
    </w:p>
    <w:p w14:paraId="269F32A1" w14:textId="1E1ED296" w:rsidR="00F64C79" w:rsidRDefault="00F64C79" w:rsidP="00F64C79">
      <w:pPr>
        <w:pStyle w:val="AralkYok"/>
        <w:rPr>
          <w:rFonts w:ascii="Calibri" w:hAnsi="Calibri" w:cs="Calibri"/>
          <w:sz w:val="24"/>
          <w:szCs w:val="24"/>
        </w:rPr>
      </w:pPr>
      <w:r w:rsidRPr="00132A8D">
        <w:rPr>
          <w:rFonts w:ascii="Calibri" w:hAnsi="Calibri" w:cs="Calibri"/>
          <w:b/>
          <w:bCs/>
          <w:color w:val="C00000"/>
          <w:sz w:val="24"/>
          <w:szCs w:val="24"/>
        </w:rPr>
        <w:t>Olay:</w:t>
      </w:r>
      <w:r w:rsidRPr="00F64C7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15CC0" w:rsidRPr="001E08C9">
        <w:rPr>
          <w:rFonts w:ascii="Calibri" w:hAnsi="Calibri" w:cs="Calibri"/>
          <w:sz w:val="24"/>
          <w:szCs w:val="24"/>
        </w:rPr>
        <w:t xml:space="preserve">Aç </w:t>
      </w:r>
      <w:r w:rsidR="001E08C9" w:rsidRPr="001E08C9">
        <w:rPr>
          <w:rFonts w:ascii="Calibri" w:hAnsi="Calibri" w:cs="Calibri"/>
          <w:sz w:val="24"/>
          <w:szCs w:val="24"/>
        </w:rPr>
        <w:t>kalan kuş</w:t>
      </w:r>
      <w:r w:rsidR="00215CC0" w:rsidRPr="001E08C9">
        <w:rPr>
          <w:rFonts w:ascii="Calibri" w:hAnsi="Calibri" w:cs="Calibri"/>
          <w:sz w:val="24"/>
          <w:szCs w:val="24"/>
        </w:rPr>
        <w:t xml:space="preserve"> yavrusu karınca tarafından doyur</w:t>
      </w:r>
      <w:r w:rsidR="00435AB3">
        <w:rPr>
          <w:rFonts w:ascii="Calibri" w:hAnsi="Calibri" w:cs="Calibri"/>
          <w:sz w:val="24"/>
          <w:szCs w:val="24"/>
        </w:rPr>
        <w:t>ulur. Kuş, teşekkür ederek yuvadan ayrılır.</w:t>
      </w:r>
      <w:r w:rsidR="00132A8D">
        <w:rPr>
          <w:rFonts w:ascii="Calibri" w:hAnsi="Calibri" w:cs="Calibri"/>
          <w:sz w:val="24"/>
          <w:szCs w:val="24"/>
        </w:rPr>
        <w:t xml:space="preserve"> Bir başka gün dere kenarında karınca bir yaprağı almaya çalışırken suya düşer. Yardım ister. Yavru kuş ona çıkart yardıma gelir.</w:t>
      </w:r>
    </w:p>
    <w:p w14:paraId="7772D87F" w14:textId="542F1590" w:rsidR="001E69BA" w:rsidRDefault="001E69BA" w:rsidP="00F64C79">
      <w:pPr>
        <w:pStyle w:val="AralkYok"/>
        <w:rPr>
          <w:rFonts w:ascii="Calibri" w:hAnsi="Calibri" w:cs="Calibri"/>
          <w:sz w:val="24"/>
          <w:szCs w:val="24"/>
        </w:rPr>
      </w:pPr>
      <w:r w:rsidRPr="00E56355">
        <w:rPr>
          <w:rFonts w:ascii="Calibri" w:hAnsi="Calibri" w:cs="Calibri"/>
          <w:b/>
          <w:bCs/>
          <w:color w:val="C00000"/>
          <w:sz w:val="24"/>
          <w:szCs w:val="24"/>
        </w:rPr>
        <w:t>Konu:</w:t>
      </w:r>
      <w:r w:rsidRPr="00E56355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E56355">
        <w:rPr>
          <w:rFonts w:ascii="Calibri" w:hAnsi="Calibri" w:cs="Calibri"/>
          <w:sz w:val="24"/>
          <w:szCs w:val="24"/>
        </w:rPr>
        <w:t>yardım etmenin önemi.</w:t>
      </w:r>
    </w:p>
    <w:p w14:paraId="17E88DC9" w14:textId="77777777" w:rsidR="00E56355" w:rsidRDefault="00E56355" w:rsidP="00F64C79">
      <w:pPr>
        <w:pStyle w:val="AralkYok"/>
        <w:rPr>
          <w:rFonts w:ascii="Calibri" w:hAnsi="Calibri" w:cs="Calibri"/>
          <w:sz w:val="24"/>
          <w:szCs w:val="24"/>
        </w:rPr>
      </w:pPr>
    </w:p>
    <w:p w14:paraId="3CAF8F26" w14:textId="695EB155" w:rsidR="004B0CEB" w:rsidRDefault="00F214A1" w:rsidP="00F64C79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F214A1">
        <w:rPr>
          <w:rFonts w:ascii="Calibri" w:hAnsi="Calibri" w:cs="Calibri"/>
          <w:b/>
          <w:bCs/>
          <w:sz w:val="24"/>
          <w:szCs w:val="24"/>
        </w:rPr>
        <w:t xml:space="preserve">6- </w:t>
      </w:r>
      <w:r w:rsidR="00D42BC7">
        <w:rPr>
          <w:rFonts w:ascii="Calibri" w:hAnsi="Calibri" w:cs="Calibri"/>
          <w:b/>
          <w:bCs/>
          <w:sz w:val="24"/>
          <w:szCs w:val="24"/>
        </w:rPr>
        <w:t xml:space="preserve">yer: </w:t>
      </w:r>
      <w:r w:rsidR="001B6D52" w:rsidRPr="00A55CCF">
        <w:rPr>
          <w:rFonts w:ascii="Calibri" w:hAnsi="Calibri" w:cs="Calibri"/>
          <w:b/>
          <w:bCs/>
          <w:color w:val="C00000"/>
          <w:sz w:val="24"/>
          <w:szCs w:val="24"/>
        </w:rPr>
        <w:t>2p</w:t>
      </w:r>
      <w:r w:rsidR="00D42BC7">
        <w:rPr>
          <w:rFonts w:ascii="Calibri" w:hAnsi="Calibri" w:cs="Calibri"/>
          <w:b/>
          <w:bCs/>
          <w:sz w:val="24"/>
          <w:szCs w:val="24"/>
        </w:rPr>
        <w:t xml:space="preserve">        </w:t>
      </w:r>
      <w:r w:rsidR="00A55CCF">
        <w:rPr>
          <w:rFonts w:ascii="Calibri" w:hAnsi="Calibri" w:cs="Calibri"/>
          <w:b/>
          <w:bCs/>
          <w:sz w:val="24"/>
          <w:szCs w:val="24"/>
        </w:rPr>
        <w:t xml:space="preserve">zaman </w:t>
      </w:r>
      <w:r w:rsidR="00A55CCF" w:rsidRPr="00A55CCF">
        <w:rPr>
          <w:rFonts w:ascii="Calibri" w:hAnsi="Calibri" w:cs="Calibri"/>
          <w:b/>
          <w:bCs/>
          <w:color w:val="C00000"/>
          <w:sz w:val="24"/>
          <w:szCs w:val="24"/>
        </w:rPr>
        <w:t>2</w:t>
      </w:r>
      <w:r w:rsidR="001B6D52" w:rsidRPr="00A55CCF">
        <w:rPr>
          <w:rFonts w:ascii="Calibri" w:hAnsi="Calibri" w:cs="Calibri"/>
          <w:b/>
          <w:bCs/>
          <w:color w:val="C00000"/>
          <w:sz w:val="24"/>
          <w:szCs w:val="24"/>
        </w:rPr>
        <w:t>p</w:t>
      </w:r>
      <w:r w:rsidR="00136F35">
        <w:rPr>
          <w:rFonts w:ascii="Calibri" w:hAnsi="Calibri" w:cs="Calibri"/>
          <w:b/>
          <w:bCs/>
          <w:sz w:val="24"/>
          <w:szCs w:val="24"/>
        </w:rPr>
        <w:t xml:space="preserve">      olay: </w:t>
      </w:r>
      <w:r w:rsidR="001B6D52" w:rsidRPr="00A55CCF">
        <w:rPr>
          <w:rFonts w:ascii="Calibri" w:hAnsi="Calibri" w:cs="Calibri"/>
          <w:b/>
          <w:bCs/>
          <w:color w:val="C00000"/>
          <w:sz w:val="24"/>
          <w:szCs w:val="24"/>
        </w:rPr>
        <w:t>4p</w:t>
      </w:r>
      <w:r w:rsidR="00136F35">
        <w:rPr>
          <w:rFonts w:ascii="Calibri" w:hAnsi="Calibri" w:cs="Calibri"/>
          <w:b/>
          <w:bCs/>
          <w:sz w:val="24"/>
          <w:szCs w:val="24"/>
        </w:rPr>
        <w:t xml:space="preserve">       kişi: </w:t>
      </w:r>
      <w:r w:rsidR="001B6D52" w:rsidRPr="00A55CCF">
        <w:rPr>
          <w:rFonts w:ascii="Calibri" w:hAnsi="Calibri" w:cs="Calibri"/>
          <w:b/>
          <w:bCs/>
          <w:color w:val="C00000"/>
          <w:sz w:val="24"/>
          <w:szCs w:val="24"/>
        </w:rPr>
        <w:t>2p</w:t>
      </w:r>
      <w:r w:rsidR="00583E06">
        <w:rPr>
          <w:rFonts w:ascii="Calibri" w:hAnsi="Calibri" w:cs="Calibri"/>
          <w:b/>
          <w:bCs/>
          <w:sz w:val="24"/>
          <w:szCs w:val="24"/>
        </w:rPr>
        <w:t xml:space="preserve">     imla:</w:t>
      </w:r>
      <w:r w:rsidR="001B6D52" w:rsidRPr="00A55CCF">
        <w:rPr>
          <w:rFonts w:ascii="Calibri" w:hAnsi="Calibri" w:cs="Calibri"/>
          <w:b/>
          <w:bCs/>
          <w:color w:val="C00000"/>
          <w:sz w:val="24"/>
          <w:szCs w:val="24"/>
        </w:rPr>
        <w:t>4p</w:t>
      </w:r>
      <w:r w:rsidR="00583E06">
        <w:rPr>
          <w:rFonts w:ascii="Calibri" w:hAnsi="Calibri" w:cs="Calibri"/>
          <w:b/>
          <w:bCs/>
          <w:sz w:val="24"/>
          <w:szCs w:val="24"/>
        </w:rPr>
        <w:t xml:space="preserve">   noktalama:</w:t>
      </w:r>
      <w:r w:rsidR="00A55CCF" w:rsidRPr="00A55CCF">
        <w:rPr>
          <w:rFonts w:ascii="Calibri" w:hAnsi="Calibri" w:cs="Calibri"/>
          <w:b/>
          <w:bCs/>
          <w:color w:val="C00000"/>
          <w:sz w:val="24"/>
          <w:szCs w:val="24"/>
        </w:rPr>
        <w:t>4p</w:t>
      </w:r>
      <w:r w:rsidR="00583E0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0CEB">
        <w:rPr>
          <w:rFonts w:ascii="Calibri" w:hAnsi="Calibri" w:cs="Calibri"/>
          <w:b/>
          <w:bCs/>
          <w:sz w:val="24"/>
          <w:szCs w:val="24"/>
        </w:rPr>
        <w:t xml:space="preserve">    Yazı</w:t>
      </w:r>
      <w:r w:rsidR="004B0CEB" w:rsidRPr="00A55CCF">
        <w:rPr>
          <w:rFonts w:ascii="Calibri" w:hAnsi="Calibri" w:cs="Calibri"/>
          <w:b/>
          <w:bCs/>
          <w:color w:val="C00000"/>
          <w:sz w:val="24"/>
          <w:szCs w:val="24"/>
        </w:rPr>
        <w:t xml:space="preserve">: </w:t>
      </w:r>
      <w:r w:rsidR="00A55CCF" w:rsidRPr="00A55CCF">
        <w:rPr>
          <w:rFonts w:ascii="Calibri" w:hAnsi="Calibri" w:cs="Calibri"/>
          <w:b/>
          <w:bCs/>
          <w:color w:val="C00000"/>
          <w:sz w:val="24"/>
          <w:szCs w:val="24"/>
        </w:rPr>
        <w:t>3p</w:t>
      </w:r>
      <w:r w:rsidR="004B0CEB">
        <w:rPr>
          <w:rFonts w:ascii="Calibri" w:hAnsi="Calibri" w:cs="Calibri"/>
          <w:b/>
          <w:bCs/>
          <w:sz w:val="24"/>
          <w:szCs w:val="24"/>
        </w:rPr>
        <w:t xml:space="preserve">      başlık: </w:t>
      </w:r>
      <w:r w:rsidR="00A55CCF" w:rsidRPr="00A55CCF">
        <w:rPr>
          <w:rFonts w:ascii="Calibri" w:hAnsi="Calibri" w:cs="Calibri"/>
          <w:b/>
          <w:bCs/>
          <w:color w:val="C00000"/>
          <w:sz w:val="24"/>
          <w:szCs w:val="24"/>
        </w:rPr>
        <w:t>2p</w:t>
      </w:r>
    </w:p>
    <w:p w14:paraId="0241DC1D" w14:textId="77777777" w:rsidR="00191B25" w:rsidRDefault="00191B25" w:rsidP="00F64C79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25125187" w14:textId="6D1B9357" w:rsidR="00207B5A" w:rsidRPr="00207B5A" w:rsidRDefault="00191B25" w:rsidP="00207B5A">
      <w:pPr>
        <w:pStyle w:val="AralkYok"/>
        <w:rPr>
          <w:rFonts w:ascii="Calibri" w:hAnsi="Calibri" w:cs="Calibri"/>
          <w:sz w:val="24"/>
          <w:szCs w:val="24"/>
        </w:rPr>
      </w:pPr>
      <w:r w:rsidRPr="00191B25">
        <w:rPr>
          <w:rFonts w:ascii="Calibri" w:hAnsi="Calibri" w:cs="Calibri"/>
          <w:b/>
          <w:bCs/>
          <w:sz w:val="24"/>
          <w:szCs w:val="24"/>
        </w:rPr>
        <w:t>7</w:t>
      </w:r>
      <w:r w:rsidRPr="00207B5A">
        <w:rPr>
          <w:rFonts w:ascii="Calibri" w:hAnsi="Calibri" w:cs="Calibri"/>
          <w:sz w:val="24"/>
          <w:szCs w:val="24"/>
        </w:rPr>
        <w:t>-</w:t>
      </w:r>
      <w:r w:rsidR="00207B5A" w:rsidRPr="00207B5A">
        <w:rPr>
          <w:rFonts w:ascii="Calibri" w:hAnsi="Calibri" w:cs="Calibri"/>
          <w:sz w:val="24"/>
          <w:szCs w:val="24"/>
        </w:rPr>
        <w:t xml:space="preserve"> “Hata </w:t>
      </w:r>
      <w:r w:rsidR="00207B5A" w:rsidRPr="00207B5A">
        <w:rPr>
          <w:rFonts w:ascii="Calibri" w:hAnsi="Calibri" w:cs="Calibri"/>
          <w:b/>
          <w:bCs/>
          <w:color w:val="C00000"/>
          <w:sz w:val="24"/>
          <w:szCs w:val="24"/>
        </w:rPr>
        <w:t>bendeki</w:t>
      </w:r>
      <w:r w:rsidR="00207B5A" w:rsidRPr="00207B5A">
        <w:rPr>
          <w:rFonts w:ascii="Calibri" w:hAnsi="Calibri" w:cs="Calibri"/>
          <w:sz w:val="24"/>
          <w:szCs w:val="24"/>
        </w:rPr>
        <w:t xml:space="preserve"> senden özür diliyorum(</w:t>
      </w:r>
      <w:r w:rsidR="00207B5A" w:rsidRPr="009A7516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207B5A" w:rsidRPr="00207B5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9A7516" w:rsidRPr="009A7516">
        <w:rPr>
          <w:rFonts w:ascii="Calibri" w:hAnsi="Calibri" w:cs="Calibri"/>
          <w:b/>
          <w:bCs/>
          <w:color w:val="C00000"/>
          <w:sz w:val="24"/>
          <w:szCs w:val="24"/>
        </w:rPr>
        <w:t>,</w:t>
      </w:r>
      <w:r w:rsidR="00207B5A" w:rsidRPr="00207B5A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207B5A" w:rsidRPr="00207B5A">
        <w:rPr>
          <w:rFonts w:ascii="Calibri" w:hAnsi="Calibri" w:cs="Calibri"/>
          <w:sz w:val="24"/>
          <w:szCs w:val="24"/>
        </w:rPr>
        <w:t xml:space="preserve">) deyip dışarı çıktı. Hızlı adımlarla gidip </w:t>
      </w:r>
      <w:proofErr w:type="spellStart"/>
      <w:r w:rsidR="00207B5A" w:rsidRPr="00207B5A">
        <w:rPr>
          <w:rFonts w:ascii="Calibri" w:hAnsi="Calibri" w:cs="Calibri"/>
          <w:b/>
          <w:bCs/>
          <w:color w:val="C00000"/>
          <w:sz w:val="24"/>
          <w:szCs w:val="24"/>
        </w:rPr>
        <w:t>sınıfdaki</w:t>
      </w:r>
      <w:proofErr w:type="spellEnd"/>
      <w:r w:rsidR="00207B5A" w:rsidRPr="00207B5A">
        <w:rPr>
          <w:rFonts w:ascii="Calibri" w:hAnsi="Calibri" w:cs="Calibri"/>
          <w:sz w:val="24"/>
          <w:szCs w:val="24"/>
        </w:rPr>
        <w:t xml:space="preserve"> yerine oturdu. Zil çalmıştı. </w:t>
      </w:r>
      <w:r w:rsidR="00207B5A" w:rsidRPr="00207B5A">
        <w:rPr>
          <w:rFonts w:ascii="Calibri" w:hAnsi="Calibri" w:cs="Calibri"/>
          <w:color w:val="0D0D0D" w:themeColor="text1" w:themeTint="F2"/>
          <w:sz w:val="24"/>
          <w:szCs w:val="24"/>
        </w:rPr>
        <w:t xml:space="preserve">Öğretmen </w:t>
      </w:r>
      <w:r w:rsidR="00207B5A" w:rsidRPr="00207B5A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(</w:t>
      </w:r>
      <w:r w:rsidR="00207B5A" w:rsidRPr="00207B5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313465" w:rsidRPr="003F44A2">
        <w:rPr>
          <w:rFonts w:ascii="Calibri" w:hAnsi="Calibri" w:cs="Calibri"/>
          <w:b/>
          <w:bCs/>
          <w:color w:val="C00000"/>
          <w:sz w:val="24"/>
          <w:szCs w:val="24"/>
        </w:rPr>
        <w:t>,</w:t>
      </w:r>
      <w:r w:rsidR="00207B5A" w:rsidRPr="00207B5A">
        <w:rPr>
          <w:rFonts w:ascii="Calibri" w:hAnsi="Calibri" w:cs="Calibri"/>
          <w:sz w:val="24"/>
          <w:szCs w:val="24"/>
        </w:rPr>
        <w:t xml:space="preserve">  ) elinde siyah bir çantayla içeri girdi. “Çocuklar (</w:t>
      </w:r>
      <w:r w:rsidR="003F44A2">
        <w:rPr>
          <w:rFonts w:ascii="Calibri" w:hAnsi="Calibri" w:cs="Calibri"/>
          <w:sz w:val="24"/>
          <w:szCs w:val="24"/>
        </w:rPr>
        <w:t xml:space="preserve"> </w:t>
      </w:r>
      <w:r w:rsidR="008A007C" w:rsidRPr="008A007C">
        <w:rPr>
          <w:rFonts w:ascii="Calibri" w:hAnsi="Calibri" w:cs="Calibri"/>
          <w:b/>
          <w:bCs/>
          <w:color w:val="C00000"/>
          <w:sz w:val="24"/>
          <w:szCs w:val="24"/>
        </w:rPr>
        <w:t>!</w:t>
      </w:r>
      <w:r w:rsidR="00207B5A" w:rsidRPr="00207B5A">
        <w:rPr>
          <w:rFonts w:ascii="Calibri" w:hAnsi="Calibri" w:cs="Calibri"/>
          <w:sz w:val="24"/>
          <w:szCs w:val="24"/>
        </w:rPr>
        <w:t xml:space="preserve">   ) </w:t>
      </w:r>
      <w:proofErr w:type="gramStart"/>
      <w:r w:rsidR="00207B5A" w:rsidRPr="00207B5A">
        <w:rPr>
          <w:rFonts w:ascii="Calibri" w:hAnsi="Calibri" w:cs="Calibri"/>
          <w:b/>
          <w:bCs/>
          <w:color w:val="C00000"/>
          <w:sz w:val="24"/>
          <w:szCs w:val="24"/>
        </w:rPr>
        <w:t>bu gün</w:t>
      </w:r>
      <w:proofErr w:type="gramEnd"/>
      <w:r w:rsidR="00207B5A" w:rsidRPr="00207B5A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207B5A" w:rsidRPr="00207B5A">
        <w:rPr>
          <w:rFonts w:ascii="Calibri" w:hAnsi="Calibri" w:cs="Calibri"/>
          <w:sz w:val="24"/>
          <w:szCs w:val="24"/>
        </w:rPr>
        <w:t xml:space="preserve">seviye belirleme sınavı yapacağım ( </w:t>
      </w:r>
      <w:r w:rsidR="008A007C" w:rsidRPr="008A007C">
        <w:rPr>
          <w:rFonts w:ascii="Calibri" w:hAnsi="Calibri" w:cs="Calibri"/>
          <w:b/>
          <w:bCs/>
          <w:color w:val="C00000"/>
          <w:sz w:val="24"/>
          <w:szCs w:val="24"/>
        </w:rPr>
        <w:t>,</w:t>
      </w:r>
      <w:r w:rsidR="00207B5A" w:rsidRPr="00207B5A">
        <w:rPr>
          <w:rFonts w:ascii="Calibri" w:hAnsi="Calibri" w:cs="Calibri"/>
          <w:sz w:val="24"/>
          <w:szCs w:val="24"/>
        </w:rPr>
        <w:t xml:space="preserve">   ) dedi. </w:t>
      </w:r>
      <w:r w:rsidR="00616286" w:rsidRPr="00616286">
        <w:rPr>
          <w:rFonts w:ascii="Calibri" w:hAnsi="Calibri" w:cs="Calibri"/>
          <w:b/>
          <w:bCs/>
          <w:sz w:val="24"/>
          <w:szCs w:val="24"/>
        </w:rPr>
        <w:t>22p</w:t>
      </w:r>
    </w:p>
    <w:p w14:paraId="7F56B1B6" w14:textId="4ACE7EA9" w:rsidR="00191B25" w:rsidRPr="00191B25" w:rsidRDefault="00191B25" w:rsidP="00F64C79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sectPr w:rsidR="00191B25" w:rsidRPr="00191B25" w:rsidSect="00A958C0">
      <w:pgSz w:w="11906" w:h="16838"/>
      <w:pgMar w:top="1417" w:right="1417" w:bottom="1417" w:left="1417" w:header="708" w:footer="708" w:gutter="0"/>
      <w:pgBorders w:offsetFrom="page">
        <w:top w:val="double" w:sz="12" w:space="24" w:color="FF0000" w:shadow="1"/>
        <w:left w:val="double" w:sz="12" w:space="24" w:color="FF0000" w:shadow="1"/>
        <w:bottom w:val="double" w:sz="12" w:space="24" w:color="FF0000" w:shadow="1"/>
        <w:right w:val="double" w:sz="12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CA85" w14:textId="77777777" w:rsidR="002B1955" w:rsidRDefault="002B1955" w:rsidP="006E375F">
      <w:pPr>
        <w:spacing w:after="0" w:line="240" w:lineRule="auto"/>
      </w:pPr>
      <w:r>
        <w:separator/>
      </w:r>
    </w:p>
  </w:endnote>
  <w:endnote w:type="continuationSeparator" w:id="0">
    <w:p w14:paraId="7FF194C9" w14:textId="77777777" w:rsidR="002B1955" w:rsidRDefault="002B1955" w:rsidP="006E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MT">
    <w:altName w:val="Nanum Brush Script"/>
    <w:panose1 w:val="00000000000000000000"/>
    <w:charset w:val="81"/>
    <w:family w:val="auto"/>
    <w:notTrueType/>
    <w:pitch w:val="default"/>
    <w:sig w:usb0="00000007" w:usb1="090F0000" w:usb2="00000010" w:usb3="00000000" w:csb0="001A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4444" w14:textId="77777777" w:rsidR="002B1955" w:rsidRDefault="002B1955" w:rsidP="006E375F">
      <w:pPr>
        <w:spacing w:after="0" w:line="240" w:lineRule="auto"/>
      </w:pPr>
      <w:r>
        <w:separator/>
      </w:r>
    </w:p>
  </w:footnote>
  <w:footnote w:type="continuationSeparator" w:id="0">
    <w:p w14:paraId="752A4AE0" w14:textId="77777777" w:rsidR="002B1955" w:rsidRDefault="002B1955" w:rsidP="006E3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86"/>
    <w:rsid w:val="00052A52"/>
    <w:rsid w:val="0007204E"/>
    <w:rsid w:val="00080AD1"/>
    <w:rsid w:val="00085F72"/>
    <w:rsid w:val="000A7746"/>
    <w:rsid w:val="000B74AE"/>
    <w:rsid w:val="000F4F57"/>
    <w:rsid w:val="00132A8D"/>
    <w:rsid w:val="00136F35"/>
    <w:rsid w:val="00143971"/>
    <w:rsid w:val="00160519"/>
    <w:rsid w:val="00191B25"/>
    <w:rsid w:val="001A6BB4"/>
    <w:rsid w:val="001B6D52"/>
    <w:rsid w:val="001E08C9"/>
    <w:rsid w:val="001E69BA"/>
    <w:rsid w:val="00207B5A"/>
    <w:rsid w:val="00215CC0"/>
    <w:rsid w:val="002679FD"/>
    <w:rsid w:val="002B1955"/>
    <w:rsid w:val="00313465"/>
    <w:rsid w:val="003212A9"/>
    <w:rsid w:val="003260BD"/>
    <w:rsid w:val="00340D17"/>
    <w:rsid w:val="0036093E"/>
    <w:rsid w:val="003D1908"/>
    <w:rsid w:val="003F44A2"/>
    <w:rsid w:val="00435AB3"/>
    <w:rsid w:val="00464050"/>
    <w:rsid w:val="004B0CEB"/>
    <w:rsid w:val="00511848"/>
    <w:rsid w:val="00515148"/>
    <w:rsid w:val="005151D7"/>
    <w:rsid w:val="00577244"/>
    <w:rsid w:val="00583E06"/>
    <w:rsid w:val="00615850"/>
    <w:rsid w:val="00616286"/>
    <w:rsid w:val="006757DC"/>
    <w:rsid w:val="006807C9"/>
    <w:rsid w:val="006E375F"/>
    <w:rsid w:val="007B4332"/>
    <w:rsid w:val="007E65F8"/>
    <w:rsid w:val="008A007C"/>
    <w:rsid w:val="008B3B2A"/>
    <w:rsid w:val="009A7516"/>
    <w:rsid w:val="009C1DDF"/>
    <w:rsid w:val="009F6DBB"/>
    <w:rsid w:val="00A16CD9"/>
    <w:rsid w:val="00A55CCF"/>
    <w:rsid w:val="00A613F2"/>
    <w:rsid w:val="00A958C0"/>
    <w:rsid w:val="00AD759B"/>
    <w:rsid w:val="00B21D05"/>
    <w:rsid w:val="00B51B6E"/>
    <w:rsid w:val="00B938E3"/>
    <w:rsid w:val="00B96B8A"/>
    <w:rsid w:val="00C221F5"/>
    <w:rsid w:val="00C8338A"/>
    <w:rsid w:val="00D275DF"/>
    <w:rsid w:val="00D42BC7"/>
    <w:rsid w:val="00E4335D"/>
    <w:rsid w:val="00E56355"/>
    <w:rsid w:val="00EB2686"/>
    <w:rsid w:val="00EC0B13"/>
    <w:rsid w:val="00F214A1"/>
    <w:rsid w:val="00F632E1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051D"/>
  <w15:chartTrackingRefBased/>
  <w15:docId w15:val="{F5B449ED-E5AD-4240-AC35-D2A8C25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C0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6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3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3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3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3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3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32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32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32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32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32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32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3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6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F632E1"/>
    <w:rPr>
      <w:b/>
      <w:bCs/>
    </w:rPr>
  </w:style>
  <w:style w:type="paragraph" w:styleId="AralkYok">
    <w:name w:val="No Spacing"/>
    <w:uiPriority w:val="1"/>
    <w:qFormat/>
    <w:rsid w:val="00F632E1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F632E1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F632E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632E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32E1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F632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32E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2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75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E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7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9BF-145C-499C-BA05-357B5D61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59</cp:revision>
  <dcterms:created xsi:type="dcterms:W3CDTF">2024-10-22T06:05:00Z</dcterms:created>
  <dcterms:modified xsi:type="dcterms:W3CDTF">2024-10-22T07:57:00Z</dcterms:modified>
</cp:coreProperties>
</file>