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AA24" w14:textId="77777777" w:rsidR="00640A53" w:rsidRPr="00457B97" w:rsidRDefault="00640A53" w:rsidP="00866E78">
      <w:pPr>
        <w:spacing w:line="276" w:lineRule="auto"/>
        <w:rPr>
          <w:sz w:val="24"/>
          <w:szCs w:val="24"/>
        </w:rPr>
      </w:pPr>
    </w:p>
    <w:p w14:paraId="226E57A9" w14:textId="77777777" w:rsidR="00434543" w:rsidRPr="00457B97" w:rsidRDefault="00434543" w:rsidP="00866E78">
      <w:pPr>
        <w:spacing w:line="276" w:lineRule="auto"/>
        <w:ind w:left="720" w:hanging="360"/>
        <w:rPr>
          <w:sz w:val="24"/>
          <w:szCs w:val="24"/>
        </w:rPr>
      </w:pPr>
    </w:p>
    <w:p w14:paraId="50813905" w14:textId="576786E4" w:rsidR="006560EE" w:rsidRPr="00457B97" w:rsidRDefault="008F643E" w:rsidP="00866E78">
      <w:pPr>
        <w:spacing w:line="276" w:lineRule="auto"/>
        <w:ind w:left="720" w:hanging="360"/>
        <w:rPr>
          <w:sz w:val="24"/>
          <w:szCs w:val="24"/>
        </w:rPr>
      </w:pPr>
      <w:r w:rsidRPr="00457B97">
        <w:rPr>
          <w:rFonts w:eastAsiaTheme="minorEastAsia"/>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C42307B"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C42307B"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155CA051" w14:textId="3BBDB9D7" w:rsidR="00457B97" w:rsidRPr="00457B97" w:rsidRDefault="00457B97" w:rsidP="00457B97">
      <w:pPr>
        <w:pStyle w:val="AralkYok"/>
        <w:numPr>
          <w:ilvl w:val="0"/>
          <w:numId w:val="16"/>
        </w:numPr>
        <w:spacing w:line="360" w:lineRule="auto"/>
        <w:rPr>
          <w:rFonts w:ascii="Calibri" w:hAnsi="Calibri" w:cs="Calibri"/>
          <w:b/>
          <w:bCs/>
          <w:sz w:val="24"/>
          <w:szCs w:val="24"/>
        </w:rPr>
      </w:pPr>
      <w:r w:rsidRPr="00457B97">
        <w:rPr>
          <w:rFonts w:ascii="Calibri" w:hAnsi="Calibri" w:cs="Calibri"/>
          <w:b/>
          <w:bCs/>
          <w:sz w:val="24"/>
          <w:szCs w:val="24"/>
        </w:rPr>
        <w:t>Aşağıdaki cümlelerde altı çizili sözcüklerin zıt anlamlarını karşılarına yazınız. (</w:t>
      </w:r>
      <w:r w:rsidR="00D25A5D">
        <w:rPr>
          <w:rFonts w:ascii="Calibri" w:hAnsi="Calibri" w:cs="Calibri"/>
          <w:b/>
          <w:bCs/>
          <w:sz w:val="24"/>
          <w:szCs w:val="24"/>
        </w:rPr>
        <w:t>1</w:t>
      </w:r>
      <w:r w:rsidRPr="00457B97">
        <w:rPr>
          <w:rFonts w:ascii="Calibri" w:hAnsi="Calibri" w:cs="Calibri"/>
          <w:b/>
          <w:bCs/>
          <w:sz w:val="24"/>
          <w:szCs w:val="24"/>
        </w:rPr>
        <w:t>5 p)</w:t>
      </w:r>
    </w:p>
    <w:p w14:paraId="1D7F09DC" w14:textId="1E209C9F" w:rsidR="00457B97" w:rsidRPr="00457B97"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rPr>
        <w:t xml:space="preserve">Halis dayım çok </w:t>
      </w:r>
      <w:r w:rsidRPr="00457B97">
        <w:rPr>
          <w:rFonts w:ascii="Calibri" w:hAnsi="Calibri" w:cs="Calibri"/>
          <w:sz w:val="24"/>
          <w:szCs w:val="24"/>
          <w:u w:val="single"/>
        </w:rPr>
        <w:t>cesur</w:t>
      </w:r>
      <w:r w:rsidRPr="00457B97">
        <w:rPr>
          <w:rFonts w:ascii="Calibri" w:hAnsi="Calibri" w:cs="Calibri"/>
          <w:sz w:val="24"/>
          <w:szCs w:val="24"/>
        </w:rPr>
        <w:t xml:space="preserve"> bir adamdır. </w:t>
      </w:r>
      <w:r w:rsidRPr="00457B97">
        <w:rPr>
          <w:rFonts w:ascii="Calibri" w:hAnsi="Calibri" w:cs="Calibri"/>
          <w:sz w:val="24"/>
          <w:szCs w:val="24"/>
        </w:rPr>
        <w:tab/>
      </w:r>
      <w:r w:rsidRPr="00457B97">
        <w:rPr>
          <w:rFonts w:ascii="Calibri" w:hAnsi="Calibri" w:cs="Calibri"/>
          <w:sz w:val="24"/>
          <w:szCs w:val="24"/>
        </w:rPr>
        <w:tab/>
        <w:t xml:space="preserve">: </w:t>
      </w:r>
      <w:bookmarkStart w:id="0" w:name="_Hlk179715157"/>
      <w:r w:rsidR="003044C1">
        <w:rPr>
          <w:rFonts w:ascii="Calibri" w:hAnsi="Calibri" w:cs="Calibri"/>
          <w:color w:val="FF0000"/>
          <w:sz w:val="24"/>
          <w:szCs w:val="24"/>
        </w:rPr>
        <w:t>. . . . . . . . . . . . . . .</w:t>
      </w:r>
      <w:bookmarkEnd w:id="0"/>
    </w:p>
    <w:p w14:paraId="2DAA0CDF" w14:textId="14F59EB2" w:rsidR="00457B97" w:rsidRPr="00457B97"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rPr>
        <w:t xml:space="preserve">Onun kadar </w:t>
      </w:r>
      <w:r w:rsidRPr="00457B97">
        <w:rPr>
          <w:rFonts w:ascii="Calibri" w:hAnsi="Calibri" w:cs="Calibri"/>
          <w:sz w:val="24"/>
          <w:szCs w:val="24"/>
          <w:u w:val="single"/>
        </w:rPr>
        <w:t>cömert</w:t>
      </w:r>
      <w:r w:rsidRPr="00457B97">
        <w:rPr>
          <w:rFonts w:ascii="Calibri" w:hAnsi="Calibri" w:cs="Calibri"/>
          <w:sz w:val="24"/>
          <w:szCs w:val="24"/>
        </w:rPr>
        <w:t xml:space="preserve"> birini görmedim.</w:t>
      </w:r>
      <w:r w:rsidRPr="00457B97">
        <w:rPr>
          <w:rFonts w:ascii="Calibri" w:hAnsi="Calibri" w:cs="Calibri"/>
          <w:sz w:val="24"/>
          <w:szCs w:val="24"/>
        </w:rPr>
        <w:tab/>
        <w:t xml:space="preserve">: </w:t>
      </w:r>
      <w:r w:rsidR="003044C1">
        <w:rPr>
          <w:rFonts w:ascii="Calibri" w:hAnsi="Calibri" w:cs="Calibri"/>
          <w:color w:val="FF0000"/>
          <w:sz w:val="24"/>
          <w:szCs w:val="24"/>
        </w:rPr>
        <w:t>. . . . . . . . . . . . . . .</w:t>
      </w:r>
    </w:p>
    <w:p w14:paraId="6FBC9995" w14:textId="4E2947F3" w:rsidR="00457B97" w:rsidRPr="00457B97"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rPr>
        <w:t xml:space="preserve">Kardeşin de çok </w:t>
      </w:r>
      <w:r w:rsidRPr="00457B97">
        <w:rPr>
          <w:rFonts w:ascii="Calibri" w:hAnsi="Calibri" w:cs="Calibri"/>
          <w:sz w:val="24"/>
          <w:szCs w:val="24"/>
          <w:u w:val="single"/>
        </w:rPr>
        <w:t>tembel</w:t>
      </w:r>
      <w:r w:rsidRPr="00457B97">
        <w:rPr>
          <w:rFonts w:ascii="Calibri" w:hAnsi="Calibri" w:cs="Calibri"/>
          <w:sz w:val="24"/>
          <w:szCs w:val="24"/>
        </w:rPr>
        <w:t xml:space="preserve"> biriymiş yahu!</w:t>
      </w:r>
      <w:r w:rsidRPr="00457B97">
        <w:rPr>
          <w:rFonts w:ascii="Calibri" w:hAnsi="Calibri" w:cs="Calibri"/>
          <w:sz w:val="24"/>
          <w:szCs w:val="24"/>
        </w:rPr>
        <w:tab/>
        <w:t xml:space="preserve">: </w:t>
      </w:r>
      <w:r w:rsidR="003044C1">
        <w:rPr>
          <w:rFonts w:ascii="Calibri" w:hAnsi="Calibri" w:cs="Calibri"/>
          <w:color w:val="FF0000"/>
          <w:sz w:val="24"/>
          <w:szCs w:val="24"/>
        </w:rPr>
        <w:t>. . . . . . . . . . . . . . .</w:t>
      </w:r>
    </w:p>
    <w:p w14:paraId="315CC96A" w14:textId="1C4D4A4C" w:rsidR="00457B97" w:rsidRPr="00457B97"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rPr>
        <w:t xml:space="preserve">Bu işten çok </w:t>
      </w:r>
      <w:r w:rsidRPr="00457B97">
        <w:rPr>
          <w:rFonts w:ascii="Calibri" w:hAnsi="Calibri" w:cs="Calibri"/>
          <w:sz w:val="24"/>
          <w:szCs w:val="24"/>
          <w:u w:val="single"/>
        </w:rPr>
        <w:t>kâr</w:t>
      </w:r>
      <w:r w:rsidRPr="00457B97">
        <w:rPr>
          <w:rFonts w:ascii="Calibri" w:hAnsi="Calibri" w:cs="Calibri"/>
          <w:sz w:val="24"/>
          <w:szCs w:val="24"/>
        </w:rPr>
        <w:t xml:space="preserve"> elde edecekmiş.</w:t>
      </w:r>
      <w:r w:rsidRPr="00457B97">
        <w:rPr>
          <w:rFonts w:ascii="Calibri" w:hAnsi="Calibri" w:cs="Calibri"/>
          <w:sz w:val="24"/>
          <w:szCs w:val="24"/>
        </w:rPr>
        <w:tab/>
      </w:r>
      <w:r w:rsidRPr="00457B97">
        <w:rPr>
          <w:rFonts w:ascii="Calibri" w:hAnsi="Calibri" w:cs="Calibri"/>
          <w:sz w:val="24"/>
          <w:szCs w:val="24"/>
        </w:rPr>
        <w:tab/>
        <w:t xml:space="preserve">: </w:t>
      </w:r>
      <w:r w:rsidR="003044C1">
        <w:rPr>
          <w:rFonts w:ascii="Calibri" w:hAnsi="Calibri" w:cs="Calibri"/>
          <w:color w:val="FF0000"/>
          <w:sz w:val="24"/>
          <w:szCs w:val="24"/>
        </w:rPr>
        <w:t>. . . . . . . . . . . . . . .</w:t>
      </w:r>
    </w:p>
    <w:p w14:paraId="037F54AA" w14:textId="07D8ACA5" w:rsidR="00457B97" w:rsidRPr="00D17C12"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u w:val="single"/>
        </w:rPr>
        <w:t>Bayat</w:t>
      </w:r>
      <w:r w:rsidRPr="00457B97">
        <w:rPr>
          <w:rFonts w:ascii="Calibri" w:hAnsi="Calibri" w:cs="Calibri"/>
          <w:sz w:val="24"/>
          <w:szCs w:val="24"/>
        </w:rPr>
        <w:t xml:space="preserve"> ekmekleri ufalayıp tavuklara verdim. </w:t>
      </w:r>
      <w:r w:rsidRPr="00457B97">
        <w:rPr>
          <w:rFonts w:ascii="Calibri" w:hAnsi="Calibri" w:cs="Calibri"/>
          <w:sz w:val="24"/>
          <w:szCs w:val="24"/>
        </w:rPr>
        <w:tab/>
        <w:t xml:space="preserve">: </w:t>
      </w:r>
      <w:r w:rsidR="003044C1">
        <w:rPr>
          <w:rFonts w:ascii="Calibri" w:hAnsi="Calibri" w:cs="Calibri"/>
          <w:color w:val="FF0000"/>
          <w:sz w:val="24"/>
          <w:szCs w:val="24"/>
        </w:rPr>
        <w:t>. . . . . . . . . . . . . . .</w:t>
      </w:r>
    </w:p>
    <w:p w14:paraId="7F597BF7" w14:textId="77777777" w:rsidR="00D17C12" w:rsidRDefault="00D17C12" w:rsidP="00D17C12">
      <w:pPr>
        <w:pStyle w:val="AralkYok"/>
        <w:spacing w:line="360" w:lineRule="auto"/>
        <w:ind w:left="1440"/>
        <w:rPr>
          <w:rFonts w:ascii="Calibri" w:hAnsi="Calibri" w:cs="Calibri"/>
          <w:sz w:val="24"/>
          <w:szCs w:val="24"/>
        </w:rPr>
      </w:pPr>
    </w:p>
    <w:p w14:paraId="193F68A3" w14:textId="77777777" w:rsidR="00D17C12" w:rsidRDefault="00D17C12" w:rsidP="00D17C12">
      <w:pPr>
        <w:pStyle w:val="AralkYok"/>
        <w:spacing w:line="360" w:lineRule="auto"/>
        <w:ind w:left="1440"/>
        <w:rPr>
          <w:rFonts w:ascii="Calibri" w:hAnsi="Calibri" w:cs="Calibri"/>
          <w:sz w:val="24"/>
          <w:szCs w:val="24"/>
        </w:rPr>
      </w:pPr>
    </w:p>
    <w:p w14:paraId="388F5676" w14:textId="77777777" w:rsidR="00D17C12" w:rsidRPr="00D17C12" w:rsidRDefault="00D17C12" w:rsidP="00D17C12">
      <w:pPr>
        <w:pStyle w:val="AralkYok"/>
        <w:spacing w:line="360" w:lineRule="auto"/>
        <w:ind w:left="1440"/>
        <w:rPr>
          <w:rFonts w:ascii="Calibri" w:hAnsi="Calibri" w:cs="Calibri"/>
          <w:sz w:val="24"/>
          <w:szCs w:val="24"/>
        </w:rPr>
      </w:pPr>
    </w:p>
    <w:p w14:paraId="21A025C6" w14:textId="77777777" w:rsidR="00457B97" w:rsidRPr="00457B97" w:rsidRDefault="00457B97" w:rsidP="00457B97">
      <w:pPr>
        <w:pStyle w:val="ListeParagraf"/>
        <w:numPr>
          <w:ilvl w:val="0"/>
          <w:numId w:val="16"/>
        </w:numPr>
        <w:spacing w:line="278" w:lineRule="auto"/>
        <w:rPr>
          <w:rFonts w:ascii="Calibri" w:hAnsi="Calibri" w:cs="Calibri"/>
          <w:sz w:val="24"/>
          <w:szCs w:val="24"/>
        </w:rPr>
      </w:pPr>
      <w:r w:rsidRPr="00457B97">
        <w:rPr>
          <w:rFonts w:ascii="Calibri" w:hAnsi="Calibri" w:cs="Calibri"/>
          <w:sz w:val="24"/>
          <w:szCs w:val="24"/>
        </w:rPr>
        <w:t>Badem bahçesinin yanı geniş bir bağdı. Beyaz taşlardan yapılmış kısa bir duvarın ötesindeki zeytinlik, ta vadiye kadar iniyordu. Bağın ortasındaki viran kulübenin kapısız girişinden bir ihtiyar çıktı. Saçı sakalı bembeyazdı. Kamburunu düzeltmek istiyormuş gibi gerindi. Elleri, ayakları titriyordu. Gök kadar boş, gök kadar sakin duran denize baktı, baktı.</w:t>
      </w:r>
    </w:p>
    <w:p w14:paraId="17D5ED2E" w14:textId="28CBC9D6" w:rsidR="00457B97" w:rsidRPr="00457B97" w:rsidRDefault="00457B97" w:rsidP="00457B97">
      <w:pPr>
        <w:pStyle w:val="ListeParagraf"/>
        <w:rPr>
          <w:rFonts w:ascii="Calibri" w:hAnsi="Calibri" w:cs="Calibri"/>
          <w:b/>
          <w:bCs/>
          <w:sz w:val="24"/>
          <w:szCs w:val="24"/>
        </w:rPr>
      </w:pPr>
      <w:r w:rsidRPr="00457B97">
        <w:rPr>
          <w:rFonts w:ascii="Calibri" w:hAnsi="Calibri" w:cs="Calibri"/>
          <w:b/>
          <w:bCs/>
          <w:sz w:val="24"/>
          <w:szCs w:val="24"/>
        </w:rPr>
        <w:t>Bu metinde yer alan bazı sözcüklerin anlamı aşağıdaki tabloda verilmiştir. Bu sözcükleri metinden bularak anlamların karşısındaki boşluğa yazınız. (</w:t>
      </w:r>
      <w:r w:rsidR="00D25A5D">
        <w:rPr>
          <w:rFonts w:ascii="Calibri" w:hAnsi="Calibri" w:cs="Calibri"/>
          <w:b/>
          <w:bCs/>
          <w:sz w:val="24"/>
          <w:szCs w:val="24"/>
        </w:rPr>
        <w:t>20</w:t>
      </w:r>
      <w:r w:rsidRPr="00457B97">
        <w:rPr>
          <w:rFonts w:ascii="Calibri" w:hAnsi="Calibri" w:cs="Calibri"/>
          <w:b/>
          <w:bCs/>
          <w:sz w:val="24"/>
          <w:szCs w:val="24"/>
        </w:rPr>
        <w:t xml:space="preserve"> p)</w:t>
      </w:r>
    </w:p>
    <w:tbl>
      <w:tblPr>
        <w:tblStyle w:val="TabloKlavuzu"/>
        <w:tblW w:w="0" w:type="auto"/>
        <w:tblInd w:w="720" w:type="dxa"/>
        <w:tblLook w:val="04A0" w:firstRow="1" w:lastRow="0" w:firstColumn="1" w:lastColumn="0" w:noHBand="0" w:noVBand="1"/>
      </w:tblPr>
      <w:tblGrid>
        <w:gridCol w:w="1172"/>
        <w:gridCol w:w="8168"/>
      </w:tblGrid>
      <w:tr w:rsidR="00457B97" w:rsidRPr="00457B97" w14:paraId="705BDB7E" w14:textId="77777777" w:rsidTr="00457B97">
        <w:tc>
          <w:tcPr>
            <w:tcW w:w="1172" w:type="dxa"/>
          </w:tcPr>
          <w:p w14:paraId="04F8C5CC" w14:textId="77777777" w:rsidR="00457B97" w:rsidRPr="00457B97" w:rsidRDefault="00457B97" w:rsidP="00474773">
            <w:pPr>
              <w:pStyle w:val="NormalWeb"/>
              <w:spacing w:before="0" w:beforeAutospacing="0" w:after="0" w:afterAutospacing="0" w:line="390" w:lineRule="atLeast"/>
              <w:jc w:val="both"/>
              <w:rPr>
                <w:rFonts w:ascii="Calibri" w:hAnsi="Calibri" w:cs="Calibri"/>
                <w:b/>
                <w:bCs/>
                <w:color w:val="2C2F34"/>
              </w:rPr>
            </w:pPr>
            <w:r w:rsidRPr="00457B97">
              <w:rPr>
                <w:rFonts w:ascii="Calibri" w:hAnsi="Calibri" w:cs="Calibri"/>
                <w:b/>
                <w:bCs/>
                <w:color w:val="2C2F34"/>
              </w:rPr>
              <w:t xml:space="preserve">Sözcük </w:t>
            </w:r>
          </w:p>
        </w:tc>
        <w:tc>
          <w:tcPr>
            <w:tcW w:w="8168" w:type="dxa"/>
          </w:tcPr>
          <w:p w14:paraId="56C8CC8B" w14:textId="77777777" w:rsidR="00457B97" w:rsidRPr="00457B97" w:rsidRDefault="00457B97" w:rsidP="00474773">
            <w:pPr>
              <w:pStyle w:val="NormalWeb"/>
              <w:spacing w:before="0" w:beforeAutospacing="0" w:after="0" w:afterAutospacing="0" w:line="390" w:lineRule="atLeast"/>
              <w:jc w:val="both"/>
              <w:rPr>
                <w:rFonts w:ascii="Calibri" w:hAnsi="Calibri" w:cs="Calibri"/>
                <w:b/>
                <w:bCs/>
                <w:color w:val="2C2F34"/>
              </w:rPr>
            </w:pPr>
            <w:r w:rsidRPr="00457B97">
              <w:rPr>
                <w:rFonts w:ascii="Calibri" w:hAnsi="Calibri" w:cs="Calibri"/>
                <w:b/>
                <w:bCs/>
                <w:color w:val="2C2F34"/>
              </w:rPr>
              <w:t xml:space="preserve">Sözcük Anlamı </w:t>
            </w:r>
          </w:p>
        </w:tc>
      </w:tr>
      <w:tr w:rsidR="00457B97" w:rsidRPr="00457B97" w14:paraId="7E33FD95" w14:textId="77777777" w:rsidTr="00457B97">
        <w:tc>
          <w:tcPr>
            <w:tcW w:w="1172" w:type="dxa"/>
          </w:tcPr>
          <w:p w14:paraId="0F00594D" w14:textId="1E63F901" w:rsidR="00457B97" w:rsidRPr="00457B97" w:rsidRDefault="00457B97" w:rsidP="00474773">
            <w:pPr>
              <w:pStyle w:val="NormalWeb"/>
              <w:spacing w:before="0" w:beforeAutospacing="0" w:after="0" w:afterAutospacing="0" w:line="390" w:lineRule="atLeast"/>
              <w:jc w:val="both"/>
              <w:rPr>
                <w:rFonts w:ascii="Calibri" w:hAnsi="Calibri" w:cs="Calibri"/>
                <w:color w:val="FF0000"/>
              </w:rPr>
            </w:pPr>
          </w:p>
        </w:tc>
        <w:tc>
          <w:tcPr>
            <w:tcW w:w="8168" w:type="dxa"/>
          </w:tcPr>
          <w:p w14:paraId="1B6EA170" w14:textId="77777777" w:rsidR="00457B97" w:rsidRPr="00457B97" w:rsidRDefault="00457B97" w:rsidP="00474773">
            <w:pPr>
              <w:pStyle w:val="NormalWeb"/>
              <w:spacing w:before="0" w:beforeAutospacing="0" w:after="0" w:afterAutospacing="0" w:line="390" w:lineRule="atLeast"/>
              <w:jc w:val="both"/>
              <w:rPr>
                <w:rFonts w:ascii="Calibri" w:hAnsi="Calibri" w:cs="Calibri"/>
              </w:rPr>
            </w:pPr>
            <w:r w:rsidRPr="00457B97">
              <w:rPr>
                <w:rFonts w:ascii="Calibri" w:hAnsi="Calibri" w:cs="Calibri"/>
              </w:rPr>
              <w:t>İki dağ arasındaki çukurca arazi veya geçit</w:t>
            </w:r>
          </w:p>
        </w:tc>
      </w:tr>
      <w:tr w:rsidR="00457B97" w:rsidRPr="00457B97" w14:paraId="00114542" w14:textId="77777777" w:rsidTr="00457B97">
        <w:tc>
          <w:tcPr>
            <w:tcW w:w="1172" w:type="dxa"/>
          </w:tcPr>
          <w:p w14:paraId="2B942A4D" w14:textId="7C5464A4" w:rsidR="00457B97" w:rsidRPr="00457B97" w:rsidRDefault="00457B97" w:rsidP="00474773">
            <w:pPr>
              <w:pStyle w:val="NormalWeb"/>
              <w:spacing w:before="0" w:beforeAutospacing="0" w:after="0" w:afterAutospacing="0" w:line="390" w:lineRule="atLeast"/>
              <w:jc w:val="both"/>
              <w:rPr>
                <w:rFonts w:ascii="Calibri" w:hAnsi="Calibri" w:cs="Calibri"/>
                <w:color w:val="FF0000"/>
              </w:rPr>
            </w:pPr>
          </w:p>
        </w:tc>
        <w:tc>
          <w:tcPr>
            <w:tcW w:w="8168" w:type="dxa"/>
          </w:tcPr>
          <w:p w14:paraId="6E279879" w14:textId="77777777" w:rsidR="00457B97" w:rsidRPr="00457B97" w:rsidRDefault="00457B97" w:rsidP="00474773">
            <w:pPr>
              <w:pStyle w:val="NormalWeb"/>
              <w:spacing w:before="0" w:beforeAutospacing="0" w:after="0" w:afterAutospacing="0" w:line="390" w:lineRule="atLeast"/>
              <w:jc w:val="both"/>
              <w:rPr>
                <w:rFonts w:ascii="Calibri" w:hAnsi="Calibri" w:cs="Calibri"/>
              </w:rPr>
            </w:pPr>
            <w:r w:rsidRPr="00457B97">
              <w:rPr>
                <w:rFonts w:ascii="Calibri" w:hAnsi="Calibri" w:cs="Calibri"/>
              </w:rPr>
              <w:t>Kolları açarak gövdeyi gergin bir duruma sokmak</w:t>
            </w:r>
          </w:p>
        </w:tc>
      </w:tr>
      <w:tr w:rsidR="00457B97" w:rsidRPr="00457B97" w14:paraId="0893AB78" w14:textId="77777777" w:rsidTr="00457B97">
        <w:tc>
          <w:tcPr>
            <w:tcW w:w="1172" w:type="dxa"/>
          </w:tcPr>
          <w:p w14:paraId="319AACA6" w14:textId="4CA5DA25" w:rsidR="00457B97" w:rsidRPr="00457B97" w:rsidRDefault="00457B97" w:rsidP="00474773">
            <w:pPr>
              <w:pStyle w:val="NormalWeb"/>
              <w:spacing w:before="0" w:beforeAutospacing="0" w:after="0" w:afterAutospacing="0" w:line="390" w:lineRule="atLeast"/>
              <w:jc w:val="both"/>
              <w:rPr>
                <w:rFonts w:ascii="Calibri" w:hAnsi="Calibri" w:cs="Calibri"/>
                <w:color w:val="FF0000"/>
              </w:rPr>
            </w:pPr>
          </w:p>
        </w:tc>
        <w:tc>
          <w:tcPr>
            <w:tcW w:w="8168" w:type="dxa"/>
          </w:tcPr>
          <w:p w14:paraId="15DE3493" w14:textId="77777777" w:rsidR="00457B97" w:rsidRPr="00457B97" w:rsidRDefault="00457B97" w:rsidP="00474773">
            <w:pPr>
              <w:pStyle w:val="NormalWeb"/>
              <w:spacing w:before="0" w:beforeAutospacing="0" w:after="0" w:afterAutospacing="0" w:line="390" w:lineRule="atLeast"/>
              <w:jc w:val="both"/>
              <w:rPr>
                <w:rFonts w:ascii="Calibri" w:hAnsi="Calibri" w:cs="Calibri"/>
              </w:rPr>
            </w:pPr>
            <w:r w:rsidRPr="00457B97">
              <w:rPr>
                <w:rFonts w:ascii="Calibri" w:hAnsi="Calibri" w:cs="Calibri"/>
              </w:rPr>
              <w:t xml:space="preserve">Harap </w:t>
            </w:r>
          </w:p>
        </w:tc>
      </w:tr>
      <w:tr w:rsidR="00457B97" w:rsidRPr="00457B97" w14:paraId="7EB6C00E" w14:textId="77777777" w:rsidTr="00457B97">
        <w:trPr>
          <w:trHeight w:val="42"/>
        </w:trPr>
        <w:tc>
          <w:tcPr>
            <w:tcW w:w="1172" w:type="dxa"/>
          </w:tcPr>
          <w:p w14:paraId="2425D9AF" w14:textId="11AE8CF2" w:rsidR="00457B97" w:rsidRPr="00457B97" w:rsidRDefault="00457B97" w:rsidP="00474773">
            <w:pPr>
              <w:pStyle w:val="NormalWeb"/>
              <w:spacing w:before="0" w:beforeAutospacing="0" w:after="0" w:afterAutospacing="0" w:line="390" w:lineRule="atLeast"/>
              <w:jc w:val="both"/>
              <w:rPr>
                <w:rFonts w:ascii="Calibri" w:hAnsi="Calibri" w:cs="Calibri"/>
                <w:color w:val="FF0000"/>
              </w:rPr>
            </w:pPr>
          </w:p>
        </w:tc>
        <w:tc>
          <w:tcPr>
            <w:tcW w:w="8168" w:type="dxa"/>
          </w:tcPr>
          <w:p w14:paraId="5B1CE62A" w14:textId="77777777" w:rsidR="00457B97" w:rsidRPr="00457B97" w:rsidRDefault="00457B97" w:rsidP="00474773">
            <w:pPr>
              <w:pStyle w:val="NormalWeb"/>
              <w:spacing w:before="0" w:beforeAutospacing="0" w:after="0" w:afterAutospacing="0" w:line="390" w:lineRule="atLeast"/>
              <w:jc w:val="both"/>
              <w:rPr>
                <w:rFonts w:ascii="Calibri" w:hAnsi="Calibri" w:cs="Calibri"/>
              </w:rPr>
            </w:pPr>
            <w:r w:rsidRPr="00457B97">
              <w:rPr>
                <w:rFonts w:ascii="Calibri" w:hAnsi="Calibri" w:cs="Calibri"/>
              </w:rPr>
              <w:t>Bel veya göğüs kemiğinin eğrilmesi, raşitizm sonucu sırtta ve göğüste oluşan tümsek, çıkıntı</w:t>
            </w:r>
          </w:p>
        </w:tc>
      </w:tr>
      <w:tr w:rsidR="00D25A5D" w:rsidRPr="00457B97" w14:paraId="0FEBA8AD" w14:textId="77777777" w:rsidTr="00457B97">
        <w:trPr>
          <w:trHeight w:val="42"/>
        </w:trPr>
        <w:tc>
          <w:tcPr>
            <w:tcW w:w="1172" w:type="dxa"/>
          </w:tcPr>
          <w:p w14:paraId="05EE677A" w14:textId="7061C8AC" w:rsidR="00D25A5D" w:rsidRPr="00457B97" w:rsidRDefault="00D25A5D" w:rsidP="00474773">
            <w:pPr>
              <w:pStyle w:val="NormalWeb"/>
              <w:spacing w:before="0" w:beforeAutospacing="0" w:after="0" w:afterAutospacing="0" w:line="390" w:lineRule="atLeast"/>
              <w:jc w:val="both"/>
              <w:rPr>
                <w:rFonts w:ascii="Calibri" w:hAnsi="Calibri" w:cs="Calibri"/>
                <w:color w:val="FF0000"/>
              </w:rPr>
            </w:pPr>
          </w:p>
        </w:tc>
        <w:tc>
          <w:tcPr>
            <w:tcW w:w="8168" w:type="dxa"/>
          </w:tcPr>
          <w:p w14:paraId="26045989" w14:textId="2CB00130" w:rsidR="00D25A5D" w:rsidRPr="00457B97" w:rsidRDefault="00D25A5D" w:rsidP="00474773">
            <w:pPr>
              <w:pStyle w:val="NormalWeb"/>
              <w:spacing w:before="0" w:beforeAutospacing="0" w:after="0" w:afterAutospacing="0" w:line="390" w:lineRule="atLeast"/>
              <w:jc w:val="both"/>
              <w:rPr>
                <w:rFonts w:ascii="Calibri" w:hAnsi="Calibri" w:cs="Calibri"/>
              </w:rPr>
            </w:pPr>
            <w:r>
              <w:rPr>
                <w:rFonts w:ascii="Calibri" w:hAnsi="Calibri" w:cs="Calibri"/>
              </w:rPr>
              <w:t>Meyve bahçesi</w:t>
            </w:r>
          </w:p>
        </w:tc>
      </w:tr>
    </w:tbl>
    <w:p w14:paraId="43F2E161" w14:textId="77777777" w:rsidR="00457B97" w:rsidRDefault="00457B97" w:rsidP="00457B97">
      <w:pPr>
        <w:rPr>
          <w:rFonts w:ascii="Calibri" w:hAnsi="Calibri" w:cs="Calibri"/>
          <w:sz w:val="24"/>
          <w:szCs w:val="24"/>
        </w:rPr>
      </w:pPr>
    </w:p>
    <w:p w14:paraId="5FA0A025" w14:textId="77777777" w:rsidR="00D17C12" w:rsidRDefault="00D17C12" w:rsidP="00457B97">
      <w:pPr>
        <w:rPr>
          <w:rFonts w:ascii="Calibri" w:hAnsi="Calibri" w:cs="Calibri"/>
          <w:sz w:val="24"/>
          <w:szCs w:val="24"/>
        </w:rPr>
      </w:pPr>
    </w:p>
    <w:p w14:paraId="37F921B5" w14:textId="77777777" w:rsidR="00D17C12" w:rsidRPr="00457B97" w:rsidRDefault="00D17C12" w:rsidP="00457B97">
      <w:pPr>
        <w:rPr>
          <w:rFonts w:ascii="Calibri" w:hAnsi="Calibri" w:cs="Calibri"/>
          <w:sz w:val="24"/>
          <w:szCs w:val="24"/>
        </w:rPr>
      </w:pPr>
    </w:p>
    <w:p w14:paraId="57BD2FA9" w14:textId="42B7014E" w:rsidR="00457B97" w:rsidRDefault="00457B97" w:rsidP="00457B97">
      <w:pPr>
        <w:pStyle w:val="ListeParagraf"/>
        <w:numPr>
          <w:ilvl w:val="0"/>
          <w:numId w:val="16"/>
        </w:numPr>
        <w:rPr>
          <w:rFonts w:ascii="Calibri" w:hAnsi="Calibri" w:cs="Calibri"/>
          <w:sz w:val="24"/>
          <w:szCs w:val="24"/>
        </w:rPr>
      </w:pPr>
      <w:r w:rsidRPr="00457B97">
        <w:rPr>
          <w:rFonts w:ascii="Calibri" w:hAnsi="Calibri" w:cs="Calibri"/>
          <w:sz w:val="24"/>
          <w:szCs w:val="24"/>
        </w:rPr>
        <w:t xml:space="preserve">Okul öncesi dönemde </w:t>
      </w:r>
      <w:r w:rsidRPr="00457B97">
        <w:rPr>
          <w:rFonts w:ascii="Calibri" w:hAnsi="Calibri" w:cs="Calibri"/>
          <w:sz w:val="24"/>
          <w:szCs w:val="24"/>
          <w:u w:val="single"/>
        </w:rPr>
        <w:t>çocuklara</w:t>
      </w:r>
      <w:r w:rsidRPr="00457B97">
        <w:rPr>
          <w:rFonts w:ascii="Calibri" w:hAnsi="Calibri" w:cs="Calibri"/>
          <w:sz w:val="24"/>
          <w:szCs w:val="24"/>
        </w:rPr>
        <w:t xml:space="preserve"> kitap okumanın faydaları oldukça fazladır. Ebeveynleri tarafından okunan masal ve öykü kitaplarının </w:t>
      </w:r>
      <w:r w:rsidRPr="00457B97">
        <w:rPr>
          <w:rFonts w:ascii="Calibri" w:hAnsi="Calibri" w:cs="Calibri"/>
          <w:sz w:val="24"/>
          <w:szCs w:val="24"/>
          <w:u w:val="single"/>
        </w:rPr>
        <w:t>olumlu</w:t>
      </w:r>
      <w:r w:rsidRPr="00457B97">
        <w:rPr>
          <w:rFonts w:ascii="Calibri" w:hAnsi="Calibri" w:cs="Calibri"/>
          <w:sz w:val="24"/>
          <w:szCs w:val="24"/>
        </w:rPr>
        <w:t xml:space="preserve"> etkileri </w:t>
      </w:r>
      <w:r w:rsidRPr="00457B97">
        <w:rPr>
          <w:rFonts w:ascii="Calibri" w:hAnsi="Calibri" w:cs="Calibri"/>
          <w:sz w:val="24"/>
          <w:szCs w:val="24"/>
          <w:u w:val="single"/>
        </w:rPr>
        <w:t>tartışmasız</w:t>
      </w:r>
      <w:r w:rsidRPr="00457B97">
        <w:rPr>
          <w:rFonts w:ascii="Calibri" w:hAnsi="Calibri" w:cs="Calibri"/>
          <w:sz w:val="24"/>
          <w:szCs w:val="24"/>
        </w:rPr>
        <w:t xml:space="preserve"> kabul edilmektedir. </w:t>
      </w:r>
      <w:r w:rsidRPr="00457B97">
        <w:rPr>
          <w:rFonts w:ascii="Calibri" w:hAnsi="Calibri" w:cs="Calibri"/>
          <w:sz w:val="24"/>
          <w:szCs w:val="24"/>
          <w:u w:val="single"/>
        </w:rPr>
        <w:t>Okul öncesi</w:t>
      </w:r>
      <w:r w:rsidRPr="00457B97">
        <w:rPr>
          <w:rFonts w:ascii="Calibri" w:hAnsi="Calibri" w:cs="Calibri"/>
          <w:sz w:val="24"/>
          <w:szCs w:val="24"/>
        </w:rPr>
        <w:t xml:space="preserve"> </w:t>
      </w:r>
      <w:r w:rsidRPr="00457B97">
        <w:rPr>
          <w:rFonts w:ascii="Calibri" w:hAnsi="Calibri" w:cs="Calibri"/>
          <w:sz w:val="24"/>
          <w:szCs w:val="24"/>
          <w:u w:val="single"/>
        </w:rPr>
        <w:t>dönemde</w:t>
      </w:r>
      <w:r w:rsidRPr="00457B97">
        <w:rPr>
          <w:rFonts w:ascii="Calibri" w:hAnsi="Calibri" w:cs="Calibri"/>
          <w:sz w:val="24"/>
          <w:szCs w:val="24"/>
        </w:rPr>
        <w:t xml:space="preserve"> çocuklara okunacak her masal ya da hikâye </w:t>
      </w:r>
      <w:r w:rsidRPr="00457B97">
        <w:rPr>
          <w:rFonts w:ascii="Calibri" w:hAnsi="Calibri" w:cs="Calibri"/>
          <w:sz w:val="24"/>
          <w:szCs w:val="24"/>
          <w:u w:val="single"/>
        </w:rPr>
        <w:t>kitabı</w:t>
      </w:r>
      <w:r w:rsidRPr="00457B97">
        <w:rPr>
          <w:rFonts w:ascii="Calibri" w:hAnsi="Calibri" w:cs="Calibri"/>
          <w:sz w:val="24"/>
          <w:szCs w:val="24"/>
        </w:rPr>
        <w:t xml:space="preserve"> onların dil </w:t>
      </w:r>
      <w:r w:rsidRPr="00457B97">
        <w:rPr>
          <w:rFonts w:ascii="Calibri" w:hAnsi="Calibri" w:cs="Calibri"/>
          <w:sz w:val="24"/>
          <w:szCs w:val="24"/>
          <w:u w:val="single"/>
        </w:rPr>
        <w:t>yeteneklerinin</w:t>
      </w:r>
      <w:r w:rsidRPr="00457B97">
        <w:rPr>
          <w:rFonts w:ascii="Calibri" w:hAnsi="Calibri" w:cs="Calibri"/>
          <w:sz w:val="24"/>
          <w:szCs w:val="24"/>
        </w:rPr>
        <w:t xml:space="preserve"> gelişmesini sağlamaktadır. Bebeklikten itibaren </w:t>
      </w:r>
      <w:r w:rsidRPr="00457B97">
        <w:rPr>
          <w:rFonts w:ascii="Calibri" w:hAnsi="Calibri" w:cs="Calibri"/>
          <w:sz w:val="24"/>
          <w:szCs w:val="24"/>
          <w:u w:val="single"/>
        </w:rPr>
        <w:t>düzenli</w:t>
      </w:r>
      <w:r w:rsidRPr="00457B97">
        <w:rPr>
          <w:rFonts w:ascii="Calibri" w:hAnsi="Calibri" w:cs="Calibri"/>
          <w:sz w:val="24"/>
          <w:szCs w:val="24"/>
        </w:rPr>
        <w:t xml:space="preserve"> olarak okuma eyleminde dinleyici olarak bulunmaları dinlenme yetilerini geliştirmekte, sözcük kazanımlarını çoğaltmakta, </w:t>
      </w:r>
      <w:r w:rsidRPr="00457B97">
        <w:rPr>
          <w:rFonts w:ascii="Calibri" w:hAnsi="Calibri" w:cs="Calibri"/>
          <w:sz w:val="24"/>
          <w:szCs w:val="24"/>
          <w:u w:val="single"/>
        </w:rPr>
        <w:t>dili</w:t>
      </w:r>
      <w:r w:rsidRPr="00457B97">
        <w:rPr>
          <w:rFonts w:ascii="Calibri" w:hAnsi="Calibri" w:cs="Calibri"/>
          <w:sz w:val="24"/>
          <w:szCs w:val="24"/>
        </w:rPr>
        <w:t xml:space="preserve"> öğrenme ve dili kodlayabilme yeteneğinin erken </w:t>
      </w:r>
      <w:r w:rsidRPr="00D17C12">
        <w:rPr>
          <w:rFonts w:ascii="Calibri" w:hAnsi="Calibri" w:cs="Calibri"/>
          <w:sz w:val="24"/>
          <w:szCs w:val="24"/>
          <w:u w:val="single"/>
        </w:rPr>
        <w:t>safhada</w:t>
      </w:r>
      <w:r w:rsidRPr="00457B97">
        <w:rPr>
          <w:rFonts w:ascii="Calibri" w:hAnsi="Calibri" w:cs="Calibri"/>
          <w:sz w:val="24"/>
          <w:szCs w:val="24"/>
        </w:rPr>
        <w:t xml:space="preserve"> kazanılmasını sağlamaktadır.</w:t>
      </w:r>
    </w:p>
    <w:p w14:paraId="51571881" w14:textId="01390F24" w:rsidR="00457B97" w:rsidRPr="00457B97" w:rsidRDefault="00457B97" w:rsidP="00457B97">
      <w:pPr>
        <w:pStyle w:val="ListeParagraf"/>
        <w:rPr>
          <w:rFonts w:ascii="Calibri" w:hAnsi="Calibri" w:cs="Calibri"/>
          <w:b/>
          <w:bCs/>
          <w:sz w:val="24"/>
          <w:szCs w:val="24"/>
        </w:rPr>
      </w:pPr>
      <w:r w:rsidRPr="00457B97">
        <w:rPr>
          <w:rFonts w:ascii="Calibri" w:hAnsi="Calibri" w:cs="Calibri"/>
          <w:b/>
          <w:bCs/>
          <w:sz w:val="24"/>
          <w:szCs w:val="24"/>
        </w:rPr>
        <w:t>Bu metindeki altı çizili sözcüklerden metnin anahtar sözcüğü olan</w:t>
      </w:r>
      <w:r>
        <w:rPr>
          <w:rFonts w:ascii="Calibri" w:hAnsi="Calibri" w:cs="Calibri"/>
          <w:b/>
          <w:bCs/>
          <w:sz w:val="24"/>
          <w:szCs w:val="24"/>
        </w:rPr>
        <w:t xml:space="preserve"> dört taneyi </w:t>
      </w:r>
      <w:r w:rsidRPr="00457B97">
        <w:rPr>
          <w:rFonts w:ascii="Calibri" w:hAnsi="Calibri" w:cs="Calibri"/>
          <w:b/>
          <w:bCs/>
          <w:sz w:val="24"/>
          <w:szCs w:val="24"/>
        </w:rPr>
        <w:t>yazınız.</w:t>
      </w:r>
      <w:r w:rsidR="00D25A5D">
        <w:rPr>
          <w:rFonts w:ascii="Calibri" w:hAnsi="Calibri" w:cs="Calibri"/>
          <w:b/>
          <w:bCs/>
          <w:sz w:val="24"/>
          <w:szCs w:val="24"/>
        </w:rPr>
        <w:t xml:space="preserve"> (20 p)</w:t>
      </w:r>
    </w:p>
    <w:p w14:paraId="2EEEA6FD" w14:textId="5195730E" w:rsidR="004C3CC9" w:rsidRDefault="003044C1" w:rsidP="00457B97">
      <w:pPr>
        <w:pStyle w:val="AralkYok"/>
        <w:spacing w:line="276" w:lineRule="auto"/>
        <w:ind w:left="720"/>
        <w:rPr>
          <w:color w:val="FF0000"/>
          <w:sz w:val="24"/>
          <w:szCs w:val="24"/>
        </w:rPr>
      </w:pPr>
      <w:r>
        <w:rPr>
          <w:rFonts w:ascii="Calibri" w:hAnsi="Calibri" w:cs="Calibri"/>
          <w:color w:val="FF0000"/>
          <w:sz w:val="24"/>
          <w:szCs w:val="24"/>
        </w:rPr>
        <w:t>. . . . . . . . . . . . . . .</w:t>
      </w:r>
      <w:r w:rsidRPr="003044C1">
        <w:rPr>
          <w:rFonts w:ascii="Calibri" w:hAnsi="Calibri" w:cs="Calibri"/>
          <w:color w:val="FF0000"/>
          <w:sz w:val="24"/>
          <w:szCs w:val="24"/>
        </w:rPr>
        <w:t xml:space="preserve"> </w:t>
      </w:r>
      <w:r>
        <w:rPr>
          <w:rFonts w:ascii="Calibri" w:hAnsi="Calibri" w:cs="Calibri"/>
          <w:color w:val="FF0000"/>
          <w:sz w:val="24"/>
          <w:szCs w:val="24"/>
        </w:rPr>
        <w:t>. . . . . . . . . . . . . . .</w:t>
      </w:r>
      <w:r w:rsidRPr="003044C1">
        <w:rPr>
          <w:rFonts w:ascii="Calibri" w:hAnsi="Calibri" w:cs="Calibri"/>
          <w:color w:val="FF0000"/>
          <w:sz w:val="24"/>
          <w:szCs w:val="24"/>
        </w:rPr>
        <w:t xml:space="preserve"> </w:t>
      </w:r>
      <w:r>
        <w:rPr>
          <w:rFonts w:ascii="Calibri" w:hAnsi="Calibri" w:cs="Calibri"/>
          <w:color w:val="FF0000"/>
          <w:sz w:val="24"/>
          <w:szCs w:val="24"/>
        </w:rPr>
        <w:t>. . . . . . . . . . . . . . .</w:t>
      </w:r>
    </w:p>
    <w:p w14:paraId="65270771" w14:textId="77777777" w:rsidR="00D17C12" w:rsidRDefault="00D17C12" w:rsidP="00457B97">
      <w:pPr>
        <w:pStyle w:val="AralkYok"/>
        <w:spacing w:line="276" w:lineRule="auto"/>
        <w:ind w:left="720"/>
        <w:rPr>
          <w:color w:val="FF0000"/>
          <w:sz w:val="24"/>
          <w:szCs w:val="24"/>
        </w:rPr>
      </w:pPr>
    </w:p>
    <w:p w14:paraId="59C4725B" w14:textId="77777777" w:rsidR="00D17C12" w:rsidRPr="00457B97" w:rsidRDefault="00D17C12" w:rsidP="00457B97">
      <w:pPr>
        <w:pStyle w:val="AralkYok"/>
        <w:spacing w:line="276" w:lineRule="auto"/>
        <w:ind w:left="720"/>
        <w:rPr>
          <w:color w:val="FF0000"/>
          <w:sz w:val="24"/>
          <w:szCs w:val="24"/>
        </w:rPr>
      </w:pPr>
    </w:p>
    <w:p w14:paraId="6500AD59" w14:textId="7F5213CC" w:rsidR="00D17C12" w:rsidRPr="00D17C12" w:rsidRDefault="00D17C12" w:rsidP="00D17C12">
      <w:pPr>
        <w:pStyle w:val="AralkYok"/>
        <w:numPr>
          <w:ilvl w:val="0"/>
          <w:numId w:val="16"/>
        </w:numPr>
        <w:spacing w:line="276" w:lineRule="auto"/>
        <w:rPr>
          <w:b/>
          <w:bCs/>
          <w:sz w:val="24"/>
          <w:szCs w:val="24"/>
        </w:rPr>
      </w:pPr>
      <w:r w:rsidRPr="00D17C12">
        <w:rPr>
          <w:b/>
          <w:bCs/>
          <w:sz w:val="24"/>
          <w:szCs w:val="24"/>
        </w:rPr>
        <w:lastRenderedPageBreak/>
        <w:t>Aşağıdaki metinde büyük harflerin kullanımıyla ilgili yapılan yanlışlıkları belirleyip düzelterek metni yeniden yazınız.</w:t>
      </w:r>
      <w:r w:rsidR="00D25A5D">
        <w:rPr>
          <w:b/>
          <w:bCs/>
          <w:sz w:val="24"/>
          <w:szCs w:val="24"/>
        </w:rPr>
        <w:t xml:space="preserve"> (15 p)</w:t>
      </w:r>
    </w:p>
    <w:p w14:paraId="2AF5A8E7" w14:textId="104D66BD" w:rsidR="00D17C12" w:rsidRDefault="00D17C12" w:rsidP="003044C1">
      <w:pPr>
        <w:pStyle w:val="AralkYok"/>
        <w:spacing w:line="360" w:lineRule="auto"/>
        <w:ind w:left="720"/>
        <w:rPr>
          <w:sz w:val="24"/>
          <w:szCs w:val="24"/>
        </w:rPr>
      </w:pPr>
      <w:r>
        <w:rPr>
          <w:sz w:val="24"/>
          <w:szCs w:val="24"/>
        </w:rPr>
        <w:t>Ankara’nın Mamak İlçesinde doğrum. İlkokulu Yunus Emre ortaokulunda bitirdim. Ortaokula giderken Türkçe öğretmenimiz Ömer beyin teşvikleriyle şiir yazmaya başladım. İlk şiir kitabım olan “hasret günleri” kitabımı üniversitede okurken bastırdım. Bu kitabı Tül</w:t>
      </w:r>
      <w:r w:rsidR="00D25A5D">
        <w:rPr>
          <w:sz w:val="24"/>
          <w:szCs w:val="24"/>
        </w:rPr>
        <w:t>i</w:t>
      </w:r>
      <w:r>
        <w:rPr>
          <w:sz w:val="24"/>
          <w:szCs w:val="24"/>
        </w:rPr>
        <w:t>n Ablama ithaf ettim.</w:t>
      </w:r>
    </w:p>
    <w:p w14:paraId="19AF7F6F" w14:textId="29FA0282" w:rsidR="00592597" w:rsidRDefault="003044C1" w:rsidP="003044C1">
      <w:pPr>
        <w:pStyle w:val="AralkYok"/>
        <w:spacing w:line="360" w:lineRule="auto"/>
        <w:ind w:left="720"/>
        <w:rPr>
          <w:color w:val="FF0000"/>
          <w:sz w:val="24"/>
          <w:szCs w:val="24"/>
        </w:rPr>
      </w:pPr>
      <w:r>
        <w:rPr>
          <w:color w:val="FF0000"/>
          <w:sz w:val="24"/>
          <w:szCs w:val="24"/>
        </w:rPr>
        <w:t>. . . . . . . . . . . . . . . . . . . . . . . . . . . . . . . . . . . . . . . . . . . . . . . . . . . . . . . . . . . . . . . . . . . . . . . . . . . . . . . .</w:t>
      </w:r>
    </w:p>
    <w:p w14:paraId="74950C1A" w14:textId="14EA5BA2" w:rsidR="00D17C12" w:rsidRDefault="003044C1" w:rsidP="003044C1">
      <w:pPr>
        <w:pStyle w:val="AralkYok"/>
        <w:spacing w:line="360" w:lineRule="auto"/>
        <w:ind w:left="720"/>
        <w:rPr>
          <w:color w:val="FF0000"/>
          <w:sz w:val="24"/>
          <w:szCs w:val="24"/>
        </w:rPr>
      </w:pPr>
      <w:r w:rsidRPr="003044C1">
        <w:rPr>
          <w:color w:val="FF0000"/>
          <w:sz w:val="24"/>
          <w:szCs w:val="24"/>
        </w:rPr>
        <w:t>. . . . . . . . . . . . . . . . . . . . . . . . . . . . . . . . . . . . . . . . . . . . . . . . . . . . . . . . . . . . . . . . . . . . . . . . . . . . . . . .</w:t>
      </w:r>
    </w:p>
    <w:p w14:paraId="22F5D596" w14:textId="50EBEC44" w:rsidR="00313D2C" w:rsidRDefault="003044C1" w:rsidP="003044C1">
      <w:pPr>
        <w:pStyle w:val="AralkYok"/>
        <w:spacing w:line="360" w:lineRule="auto"/>
        <w:ind w:left="720"/>
        <w:rPr>
          <w:color w:val="FF0000"/>
          <w:sz w:val="24"/>
          <w:szCs w:val="24"/>
        </w:rPr>
      </w:pPr>
      <w:r w:rsidRPr="003044C1">
        <w:rPr>
          <w:color w:val="FF0000"/>
          <w:sz w:val="24"/>
          <w:szCs w:val="24"/>
        </w:rPr>
        <w:t>. . . . . . . . . . . . . . . . . . . . . . . . . . . . . . . . . . . . . . . . . . . . . . . . . . . . . . . . . . . . . . . . . . . . . . . . . . . . . . . .</w:t>
      </w:r>
    </w:p>
    <w:p w14:paraId="0FF1A378" w14:textId="055B741C" w:rsidR="00313D2C" w:rsidRDefault="003044C1" w:rsidP="003044C1">
      <w:pPr>
        <w:pStyle w:val="AralkYok"/>
        <w:spacing w:line="360" w:lineRule="auto"/>
        <w:ind w:left="720"/>
        <w:rPr>
          <w:color w:val="FF0000"/>
          <w:sz w:val="24"/>
          <w:szCs w:val="24"/>
        </w:rPr>
      </w:pPr>
      <w:r w:rsidRPr="003044C1">
        <w:rPr>
          <w:color w:val="FF0000"/>
          <w:sz w:val="24"/>
          <w:szCs w:val="24"/>
        </w:rPr>
        <w:t>. . . . . . . . . . . . . . . . . . . . . . . . . . . . . . . . . . . . . . . . . . . . . . . . . . . . . . . . . . . . . . . . . . . . . . . . . . . . . . . .</w:t>
      </w:r>
    </w:p>
    <w:p w14:paraId="64D55E68" w14:textId="77777777" w:rsidR="003044C1" w:rsidRDefault="003044C1" w:rsidP="003044C1">
      <w:pPr>
        <w:pStyle w:val="AralkYok"/>
        <w:spacing w:line="360" w:lineRule="auto"/>
        <w:ind w:left="720"/>
        <w:rPr>
          <w:color w:val="FF0000"/>
          <w:sz w:val="24"/>
          <w:szCs w:val="24"/>
        </w:rPr>
      </w:pPr>
    </w:p>
    <w:p w14:paraId="3E76C424" w14:textId="6F4EF611" w:rsidR="00D17C12" w:rsidRDefault="00D17C12" w:rsidP="00D17C12">
      <w:pPr>
        <w:pStyle w:val="AralkYok"/>
        <w:numPr>
          <w:ilvl w:val="0"/>
          <w:numId w:val="16"/>
        </w:numPr>
        <w:spacing w:line="276" w:lineRule="auto"/>
        <w:rPr>
          <w:b/>
          <w:bCs/>
          <w:sz w:val="24"/>
          <w:szCs w:val="24"/>
        </w:rPr>
      </w:pPr>
      <w:r w:rsidRPr="00D17C12">
        <w:rPr>
          <w:b/>
          <w:bCs/>
          <w:sz w:val="24"/>
          <w:szCs w:val="24"/>
        </w:rPr>
        <w:t>Aşağıdaki metinde uygun yerlere virgül (,) işaret</w:t>
      </w:r>
      <w:r w:rsidR="00D25A5D">
        <w:rPr>
          <w:b/>
          <w:bCs/>
          <w:sz w:val="24"/>
          <w:szCs w:val="24"/>
        </w:rPr>
        <w:t>i</w:t>
      </w:r>
      <w:r w:rsidRPr="00D17C12">
        <w:rPr>
          <w:b/>
          <w:bCs/>
          <w:sz w:val="24"/>
          <w:szCs w:val="24"/>
        </w:rPr>
        <w:t xml:space="preserve"> koyunuz.</w:t>
      </w:r>
      <w:r w:rsidR="00D25A5D">
        <w:rPr>
          <w:b/>
          <w:bCs/>
          <w:sz w:val="24"/>
          <w:szCs w:val="24"/>
        </w:rPr>
        <w:t xml:space="preserve"> (15 p)</w:t>
      </w:r>
    </w:p>
    <w:p w14:paraId="286580A5" w14:textId="514D5BF4" w:rsidR="00D17C12" w:rsidRPr="00D17C12" w:rsidRDefault="00D17C12" w:rsidP="003044C1">
      <w:pPr>
        <w:pStyle w:val="AralkYok"/>
        <w:spacing w:line="360" w:lineRule="auto"/>
        <w:ind w:left="720"/>
        <w:rPr>
          <w:sz w:val="24"/>
          <w:szCs w:val="24"/>
        </w:rPr>
      </w:pPr>
      <w:r>
        <w:rPr>
          <w:sz w:val="24"/>
          <w:szCs w:val="24"/>
        </w:rPr>
        <w:t xml:space="preserve">Metin Halis Nuri ve Çetin okuldan çıktıktan sonra spor kıyafetlerini giyip futbol sahasında buluştu. Bugün aşağı mahalle ile maç yapacaklardı maçtan sonra da birlikte dondurma yemeye gideceklerdi. </w:t>
      </w:r>
      <w:r w:rsidR="00D25A5D">
        <w:rPr>
          <w:sz w:val="24"/>
          <w:szCs w:val="24"/>
        </w:rPr>
        <w:t>Biraz ısındıktan sonra takım arkadaşları da geldi. Saat 14.00 olduğunda rakipleri de gelmişti. Hakemin düdüğüyle maç başladı zor bir mücadele sonucu rakiplerini 5-2 yendiler. Maçta 2 3 ve 5. golleri Çetin atmıştı.</w:t>
      </w:r>
    </w:p>
    <w:p w14:paraId="11D61CD0" w14:textId="77777777" w:rsidR="003044C1" w:rsidRDefault="003044C1" w:rsidP="003044C1">
      <w:pPr>
        <w:pStyle w:val="AralkYok"/>
        <w:spacing w:line="360" w:lineRule="auto"/>
        <w:ind w:left="720"/>
        <w:rPr>
          <w:color w:val="FF0000"/>
          <w:sz w:val="24"/>
          <w:szCs w:val="24"/>
        </w:rPr>
      </w:pPr>
      <w:r>
        <w:rPr>
          <w:color w:val="FF0000"/>
          <w:sz w:val="24"/>
          <w:szCs w:val="24"/>
        </w:rPr>
        <w:t>. . . . . . . . . . . . . . . . . . . . . . . . . . . . . . . . . . . . . . . . . . . . . . . . . . . . . . . . . . . . . . . . . . . . . . . . . . . . . . . .</w:t>
      </w:r>
    </w:p>
    <w:p w14:paraId="5E1C1A2C" w14:textId="77777777" w:rsidR="003044C1" w:rsidRDefault="003044C1" w:rsidP="003044C1">
      <w:pPr>
        <w:pStyle w:val="AralkYok"/>
        <w:spacing w:line="360" w:lineRule="auto"/>
        <w:ind w:left="720"/>
        <w:rPr>
          <w:color w:val="FF0000"/>
          <w:sz w:val="24"/>
          <w:szCs w:val="24"/>
        </w:rPr>
      </w:pPr>
      <w:r w:rsidRPr="003044C1">
        <w:rPr>
          <w:color w:val="FF0000"/>
          <w:sz w:val="24"/>
          <w:szCs w:val="24"/>
        </w:rPr>
        <w:t>. . . . . . . . . . . . . . . . . . . . . . . . . . . . . . . . . . . . . . . . . . . . . . . . . . . . . . . . . . . . . . . . . . . . . . . . . . . . . . . .</w:t>
      </w:r>
    </w:p>
    <w:p w14:paraId="7724F62E" w14:textId="77777777" w:rsidR="003044C1" w:rsidRDefault="003044C1" w:rsidP="003044C1">
      <w:pPr>
        <w:pStyle w:val="AralkYok"/>
        <w:spacing w:line="360" w:lineRule="auto"/>
        <w:ind w:left="720"/>
        <w:rPr>
          <w:color w:val="FF0000"/>
          <w:sz w:val="24"/>
          <w:szCs w:val="24"/>
        </w:rPr>
      </w:pPr>
      <w:r w:rsidRPr="003044C1">
        <w:rPr>
          <w:color w:val="FF0000"/>
          <w:sz w:val="24"/>
          <w:szCs w:val="24"/>
        </w:rPr>
        <w:t>. . . . . . . . . . . . . . . . . . . . . . . . . . . . . . . . . . . . . . . . . . . . . . . . . . . . . . . . . . . . . . . . . . . . . . . . . . . . . . . .</w:t>
      </w:r>
    </w:p>
    <w:p w14:paraId="600527A3" w14:textId="77777777" w:rsidR="003044C1" w:rsidRDefault="003044C1" w:rsidP="003044C1">
      <w:pPr>
        <w:pStyle w:val="AralkYok"/>
        <w:spacing w:line="360" w:lineRule="auto"/>
        <w:ind w:left="720"/>
        <w:rPr>
          <w:color w:val="FF0000"/>
          <w:sz w:val="24"/>
          <w:szCs w:val="24"/>
        </w:rPr>
      </w:pPr>
      <w:r w:rsidRPr="003044C1">
        <w:rPr>
          <w:color w:val="FF0000"/>
          <w:sz w:val="24"/>
          <w:szCs w:val="24"/>
        </w:rPr>
        <w:t>. . . . . . . . . . . . . . . . . . . . . . . . . . . . . . . . . . . . . . . . . . . . . . . . . . . . . . . . . . . . . . . . . . . . . . . . . . . . . . . .</w:t>
      </w:r>
    </w:p>
    <w:p w14:paraId="6C3CB609" w14:textId="77777777" w:rsidR="00D25A5D" w:rsidRDefault="00D25A5D" w:rsidP="00D25A5D">
      <w:pPr>
        <w:pStyle w:val="AralkYok"/>
        <w:spacing w:line="276" w:lineRule="auto"/>
        <w:rPr>
          <w:color w:val="FF0000"/>
          <w:sz w:val="24"/>
          <w:szCs w:val="24"/>
        </w:rPr>
      </w:pPr>
    </w:p>
    <w:p w14:paraId="66D41BE1" w14:textId="77777777" w:rsidR="00D25A5D" w:rsidRDefault="00D25A5D" w:rsidP="00D25A5D">
      <w:pPr>
        <w:pStyle w:val="AralkYok"/>
        <w:spacing w:line="276" w:lineRule="auto"/>
        <w:rPr>
          <w:color w:val="FF0000"/>
          <w:sz w:val="24"/>
          <w:szCs w:val="24"/>
        </w:rPr>
      </w:pPr>
    </w:p>
    <w:p w14:paraId="5FBF2DE0" w14:textId="77777777" w:rsidR="00D25A5D" w:rsidRDefault="00D25A5D" w:rsidP="00D25A5D">
      <w:pPr>
        <w:pStyle w:val="AralkYok"/>
        <w:spacing w:line="276" w:lineRule="auto"/>
        <w:rPr>
          <w:color w:val="FF0000"/>
          <w:sz w:val="24"/>
          <w:szCs w:val="24"/>
        </w:rPr>
      </w:pPr>
    </w:p>
    <w:p w14:paraId="7433D371" w14:textId="77777777" w:rsidR="00313D2C" w:rsidRPr="00313D2C" w:rsidRDefault="00313D2C" w:rsidP="00313D2C">
      <w:pPr>
        <w:pStyle w:val="AralkYok"/>
        <w:numPr>
          <w:ilvl w:val="0"/>
          <w:numId w:val="16"/>
        </w:numPr>
        <w:spacing w:line="276" w:lineRule="auto"/>
        <w:rPr>
          <w:sz w:val="24"/>
          <w:szCs w:val="24"/>
        </w:rPr>
      </w:pPr>
      <w:r w:rsidRPr="00313D2C">
        <w:rPr>
          <w:sz w:val="24"/>
          <w:szCs w:val="24"/>
        </w:rPr>
        <w:t>Çocuklar, pazara gelen Nasreddin Hoca'nın etrafını sarmış.</w:t>
      </w:r>
    </w:p>
    <w:p w14:paraId="03438E2A" w14:textId="77777777" w:rsidR="00313D2C" w:rsidRPr="00313D2C" w:rsidRDefault="00313D2C" w:rsidP="00313D2C">
      <w:pPr>
        <w:pStyle w:val="AralkYok"/>
        <w:spacing w:line="276" w:lineRule="auto"/>
        <w:ind w:left="720"/>
        <w:rPr>
          <w:sz w:val="24"/>
          <w:szCs w:val="24"/>
        </w:rPr>
      </w:pPr>
      <w:r w:rsidRPr="00313D2C">
        <w:rPr>
          <w:sz w:val="24"/>
          <w:szCs w:val="24"/>
        </w:rPr>
        <w:t xml:space="preserve">“Hoca, bana düdük al!” demiş biri. “Bana </w:t>
      </w:r>
      <w:proofErr w:type="gramStart"/>
      <w:r w:rsidRPr="00313D2C">
        <w:rPr>
          <w:sz w:val="24"/>
          <w:szCs w:val="24"/>
        </w:rPr>
        <w:t>da,</w:t>
      </w:r>
      <w:proofErr w:type="gramEnd"/>
      <w:r w:rsidRPr="00313D2C">
        <w:rPr>
          <w:sz w:val="24"/>
          <w:szCs w:val="24"/>
        </w:rPr>
        <w:t xml:space="preserve"> bana da!” demiş bir diğeri.</w:t>
      </w:r>
    </w:p>
    <w:p w14:paraId="51B19B54" w14:textId="76237D63" w:rsidR="00313D2C" w:rsidRPr="00313D2C" w:rsidRDefault="00313D2C" w:rsidP="00313D2C">
      <w:pPr>
        <w:pStyle w:val="AralkYok"/>
        <w:spacing w:line="276" w:lineRule="auto"/>
        <w:ind w:left="720"/>
        <w:rPr>
          <w:sz w:val="24"/>
          <w:szCs w:val="24"/>
        </w:rPr>
      </w:pPr>
      <w:r w:rsidRPr="00313D2C">
        <w:rPr>
          <w:sz w:val="24"/>
          <w:szCs w:val="24"/>
        </w:rPr>
        <w:t>Diğerleri de sırayla</w:t>
      </w:r>
      <w:r>
        <w:rPr>
          <w:sz w:val="24"/>
          <w:szCs w:val="24"/>
        </w:rPr>
        <w:t xml:space="preserve"> “</w:t>
      </w:r>
      <w:r w:rsidRPr="00313D2C">
        <w:rPr>
          <w:sz w:val="24"/>
          <w:szCs w:val="24"/>
        </w:rPr>
        <w:t>Ben de düdük isterim!</w:t>
      </w:r>
      <w:r>
        <w:rPr>
          <w:sz w:val="24"/>
          <w:szCs w:val="24"/>
        </w:rPr>
        <w:t>”</w:t>
      </w:r>
    </w:p>
    <w:p w14:paraId="25A0B698" w14:textId="4A8E2FE2" w:rsidR="00313D2C" w:rsidRPr="00313D2C" w:rsidRDefault="00313D2C" w:rsidP="00313D2C">
      <w:pPr>
        <w:pStyle w:val="AralkYok"/>
        <w:spacing w:line="276" w:lineRule="auto"/>
        <w:ind w:left="720"/>
        <w:rPr>
          <w:sz w:val="24"/>
          <w:szCs w:val="24"/>
        </w:rPr>
      </w:pPr>
      <w:r w:rsidRPr="00313D2C">
        <w:rPr>
          <w:sz w:val="24"/>
          <w:szCs w:val="24"/>
        </w:rPr>
        <w:t>"Bir tane de bana!" demişler.</w:t>
      </w:r>
    </w:p>
    <w:p w14:paraId="21899DDE" w14:textId="77777777" w:rsidR="00313D2C" w:rsidRPr="00313D2C" w:rsidRDefault="00313D2C" w:rsidP="00313D2C">
      <w:pPr>
        <w:pStyle w:val="AralkYok"/>
        <w:spacing w:line="276" w:lineRule="auto"/>
        <w:ind w:left="720"/>
        <w:rPr>
          <w:sz w:val="24"/>
          <w:szCs w:val="24"/>
        </w:rPr>
      </w:pPr>
      <w:r w:rsidRPr="00313D2C">
        <w:rPr>
          <w:sz w:val="24"/>
          <w:szCs w:val="24"/>
        </w:rPr>
        <w:t>İçlerinden sadece biri Nasreddin Hoca’ya düdük parası vermiş. Hoca, parayı alıp pazara gitmiş.</w:t>
      </w:r>
    </w:p>
    <w:p w14:paraId="377A0D6A" w14:textId="77777777" w:rsidR="00313D2C" w:rsidRPr="00313D2C" w:rsidRDefault="00313D2C" w:rsidP="00313D2C">
      <w:pPr>
        <w:pStyle w:val="AralkYok"/>
        <w:spacing w:line="276" w:lineRule="auto"/>
        <w:ind w:left="720"/>
        <w:rPr>
          <w:sz w:val="24"/>
          <w:szCs w:val="24"/>
        </w:rPr>
      </w:pPr>
      <w:r w:rsidRPr="00313D2C">
        <w:rPr>
          <w:sz w:val="24"/>
          <w:szCs w:val="24"/>
        </w:rPr>
        <w:t>Hoca, akşam pazardan dönünce çocuklar etrafını sarmış. Her biri düdüğünü istemiş. Cebinden bir düdük çıkaran hoca, parayı veren çocuğa vermiş.</w:t>
      </w:r>
    </w:p>
    <w:p w14:paraId="60616516" w14:textId="77777777" w:rsidR="00313D2C" w:rsidRPr="00313D2C" w:rsidRDefault="00313D2C" w:rsidP="00313D2C">
      <w:pPr>
        <w:pStyle w:val="AralkYok"/>
        <w:spacing w:line="276" w:lineRule="auto"/>
        <w:ind w:left="720"/>
        <w:rPr>
          <w:sz w:val="24"/>
          <w:szCs w:val="24"/>
        </w:rPr>
      </w:pPr>
      <w:r w:rsidRPr="00313D2C">
        <w:rPr>
          <w:sz w:val="24"/>
          <w:szCs w:val="24"/>
        </w:rPr>
        <w:t>Diğer çocuklar hep bir ağızdan bağırmış: "Hani bizim düdüğümüz?"</w:t>
      </w:r>
    </w:p>
    <w:p w14:paraId="2785FADD" w14:textId="4E358FF7" w:rsidR="00D25A5D" w:rsidRDefault="00313D2C" w:rsidP="00313D2C">
      <w:pPr>
        <w:pStyle w:val="AralkYok"/>
        <w:spacing w:line="276" w:lineRule="auto"/>
        <w:ind w:left="720"/>
        <w:rPr>
          <w:sz w:val="24"/>
          <w:szCs w:val="24"/>
        </w:rPr>
      </w:pPr>
      <w:r w:rsidRPr="00313D2C">
        <w:rPr>
          <w:sz w:val="24"/>
          <w:szCs w:val="24"/>
        </w:rPr>
        <w:t>Nasrettin Hoca gülerek "Parayı veren düdüğü çalar</w:t>
      </w:r>
      <w:r>
        <w:rPr>
          <w:sz w:val="24"/>
          <w:szCs w:val="24"/>
        </w:rPr>
        <w:t>.</w:t>
      </w:r>
      <w:r w:rsidRPr="00313D2C">
        <w:rPr>
          <w:sz w:val="24"/>
          <w:szCs w:val="24"/>
        </w:rPr>
        <w:t>" demiş.</w:t>
      </w:r>
    </w:p>
    <w:p w14:paraId="26026DCF" w14:textId="32964A04" w:rsidR="00313D2C" w:rsidRPr="00313D2C" w:rsidRDefault="00313D2C" w:rsidP="003044C1">
      <w:pPr>
        <w:pStyle w:val="AralkYok"/>
        <w:spacing w:line="360" w:lineRule="auto"/>
        <w:ind w:left="720"/>
        <w:rPr>
          <w:b/>
          <w:bCs/>
          <w:sz w:val="24"/>
          <w:szCs w:val="24"/>
        </w:rPr>
      </w:pPr>
      <w:r w:rsidRPr="00313D2C">
        <w:rPr>
          <w:b/>
          <w:bCs/>
          <w:sz w:val="24"/>
          <w:szCs w:val="24"/>
        </w:rPr>
        <w:t>Bu metinde verilmek istenen mesajı (ana düşünce) yazınız.</w:t>
      </w:r>
      <w:r>
        <w:rPr>
          <w:b/>
          <w:bCs/>
          <w:sz w:val="24"/>
          <w:szCs w:val="24"/>
        </w:rPr>
        <w:t xml:space="preserve"> (15 p)</w:t>
      </w:r>
    </w:p>
    <w:p w14:paraId="34890640" w14:textId="2344F4C3" w:rsidR="00313D2C" w:rsidRPr="00313D2C" w:rsidRDefault="003044C1" w:rsidP="003044C1">
      <w:pPr>
        <w:pStyle w:val="AralkYok"/>
        <w:spacing w:line="360" w:lineRule="auto"/>
        <w:ind w:left="720"/>
        <w:rPr>
          <w:color w:val="FF0000"/>
          <w:sz w:val="24"/>
          <w:szCs w:val="24"/>
        </w:rPr>
      </w:pPr>
      <w:r>
        <w:rPr>
          <w:color w:val="FF0000"/>
          <w:sz w:val="24"/>
          <w:szCs w:val="24"/>
        </w:rPr>
        <w:t>. . . . . . . . . . . . . . . . . . . . . . . . . . . . . . . . . . . . . . . . . . . . . . . . . . . . . . . . . . . . .</w:t>
      </w:r>
    </w:p>
    <w:p w14:paraId="6E709156" w14:textId="2ABF8729" w:rsidR="00D83963" w:rsidRPr="00457B97" w:rsidRDefault="00592597" w:rsidP="00866E78">
      <w:pPr>
        <w:pStyle w:val="AralkYok"/>
        <w:spacing w:line="276" w:lineRule="auto"/>
        <w:ind w:left="8508"/>
        <w:rPr>
          <w:sz w:val="24"/>
          <w:szCs w:val="24"/>
        </w:rPr>
      </w:pPr>
      <w:r w:rsidRPr="00457B97">
        <w:rPr>
          <w:sz w:val="24"/>
          <w:szCs w:val="24"/>
        </w:rPr>
        <w:t xml:space="preserve">     </w:t>
      </w:r>
      <w:r w:rsidR="00CA2CF3" w:rsidRPr="00457B97">
        <w:rPr>
          <w:sz w:val="24"/>
          <w:szCs w:val="24"/>
        </w:rPr>
        <w:t>Bilal KIŞ</w:t>
      </w:r>
    </w:p>
    <w:p w14:paraId="4B025E9B" w14:textId="7CE1E674" w:rsidR="00D83963" w:rsidRPr="00457B97" w:rsidRDefault="00CA2CF3" w:rsidP="004C3CC9">
      <w:pPr>
        <w:pStyle w:val="AralkYok"/>
        <w:spacing w:line="276" w:lineRule="auto"/>
        <w:ind w:left="720"/>
        <w:rPr>
          <w:sz w:val="24"/>
          <w:szCs w:val="24"/>
        </w:rPr>
      </w:pPr>
      <w:r w:rsidRPr="00457B97">
        <w:rPr>
          <w:sz w:val="24"/>
          <w:szCs w:val="24"/>
        </w:rPr>
        <w:tab/>
      </w:r>
      <w:r w:rsidRPr="00457B97">
        <w:rPr>
          <w:sz w:val="24"/>
          <w:szCs w:val="24"/>
        </w:rPr>
        <w:tab/>
      </w:r>
      <w:r w:rsidRPr="00457B97">
        <w:rPr>
          <w:sz w:val="24"/>
          <w:szCs w:val="24"/>
        </w:rPr>
        <w:tab/>
      </w:r>
      <w:r w:rsidRPr="00457B97">
        <w:rPr>
          <w:sz w:val="24"/>
          <w:szCs w:val="24"/>
        </w:rPr>
        <w:tab/>
      </w:r>
      <w:r w:rsidRPr="00457B97">
        <w:rPr>
          <w:sz w:val="24"/>
          <w:szCs w:val="24"/>
        </w:rPr>
        <w:tab/>
      </w:r>
      <w:r w:rsidRPr="00457B97">
        <w:rPr>
          <w:sz w:val="24"/>
          <w:szCs w:val="24"/>
        </w:rPr>
        <w:tab/>
      </w:r>
      <w:r w:rsidR="004C3CC9" w:rsidRPr="00457B97">
        <w:rPr>
          <w:sz w:val="24"/>
          <w:szCs w:val="24"/>
        </w:rPr>
        <w:tab/>
      </w:r>
      <w:r w:rsidRPr="00457B97">
        <w:rPr>
          <w:sz w:val="24"/>
          <w:szCs w:val="24"/>
        </w:rPr>
        <w:tab/>
      </w:r>
      <w:r w:rsidRPr="00457B97">
        <w:rPr>
          <w:sz w:val="24"/>
          <w:szCs w:val="24"/>
        </w:rPr>
        <w:tab/>
      </w:r>
      <w:r w:rsidRPr="00457B97">
        <w:rPr>
          <w:sz w:val="24"/>
          <w:szCs w:val="24"/>
        </w:rPr>
        <w:tab/>
      </w:r>
      <w:r w:rsidRPr="00457B97">
        <w:rPr>
          <w:sz w:val="24"/>
          <w:szCs w:val="24"/>
        </w:rPr>
        <w:tab/>
      </w:r>
      <w:r w:rsidRPr="00457B97">
        <w:rPr>
          <w:noProof/>
          <w:sz w:val="24"/>
          <w:szCs w:val="24"/>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457B97" w:rsidRDefault="00AF1F40" w:rsidP="00866E78">
      <w:pPr>
        <w:pStyle w:val="AralkYok"/>
        <w:spacing w:line="276" w:lineRule="auto"/>
        <w:rPr>
          <w:sz w:val="24"/>
          <w:szCs w:val="24"/>
        </w:rPr>
      </w:pPr>
      <w:r w:rsidRPr="00457B97">
        <w:rPr>
          <w:sz w:val="24"/>
          <w:szCs w:val="24"/>
        </w:rPr>
        <w:t xml:space="preserve">                                                                                                                            </w:t>
      </w:r>
    </w:p>
    <w:sectPr w:rsidR="00C374C5" w:rsidRPr="00457B97"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5A81B30"/>
    <w:multiLevelType w:val="hybridMultilevel"/>
    <w:tmpl w:val="6CCE9E3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06C4229"/>
    <w:multiLevelType w:val="hybridMultilevel"/>
    <w:tmpl w:val="E4D203B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70935D3"/>
    <w:multiLevelType w:val="hybridMultilevel"/>
    <w:tmpl w:val="48E01D7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8C5128"/>
    <w:multiLevelType w:val="hybridMultilevel"/>
    <w:tmpl w:val="345AEB42"/>
    <w:lvl w:ilvl="0" w:tplc="CF54443C">
      <w:start w:val="1"/>
      <w:numFmt w:val="decimal"/>
      <w:lvlText w:val="%1."/>
      <w:lvlJc w:val="left"/>
      <w:pPr>
        <w:ind w:left="720" w:hanging="360"/>
      </w:pPr>
      <w:rPr>
        <w:rFonts w:ascii="Segoe UI" w:hAnsi="Segoe UI" w:cs="Segoe UI" w:hint="default"/>
        <w:b w:val="0"/>
        <w:color w:val="2C2F34"/>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5"/>
  </w:num>
  <w:num w:numId="2" w16cid:durableId="238828138">
    <w:abstractNumId w:val="9"/>
  </w:num>
  <w:num w:numId="3" w16cid:durableId="2000114358">
    <w:abstractNumId w:val="12"/>
  </w:num>
  <w:num w:numId="4" w16cid:durableId="1908150137">
    <w:abstractNumId w:val="3"/>
  </w:num>
  <w:num w:numId="5" w16cid:durableId="396588260">
    <w:abstractNumId w:val="2"/>
  </w:num>
  <w:num w:numId="6" w16cid:durableId="256259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7"/>
  </w:num>
  <w:num w:numId="10" w16cid:durableId="1314288161">
    <w:abstractNumId w:val="0"/>
  </w:num>
  <w:num w:numId="11" w16cid:durableId="1966429270">
    <w:abstractNumId w:val="5"/>
  </w:num>
  <w:num w:numId="12" w16cid:durableId="1821851308">
    <w:abstractNumId w:val="14"/>
  </w:num>
  <w:num w:numId="13" w16cid:durableId="1860313248">
    <w:abstractNumId w:val="8"/>
  </w:num>
  <w:num w:numId="14" w16cid:durableId="199781355">
    <w:abstractNumId w:val="10"/>
  </w:num>
  <w:num w:numId="15" w16cid:durableId="1284385046">
    <w:abstractNumId w:val="13"/>
  </w:num>
  <w:num w:numId="16" w16cid:durableId="1835367411">
    <w:abstractNumId w:val="17"/>
  </w:num>
  <w:num w:numId="17" w16cid:durableId="277225712">
    <w:abstractNumId w:val="1"/>
  </w:num>
  <w:num w:numId="18" w16cid:durableId="812717195">
    <w:abstractNumId w:val="11"/>
  </w:num>
  <w:num w:numId="19" w16cid:durableId="966593895">
    <w:abstractNumId w:val="16"/>
  </w:num>
  <w:num w:numId="20" w16cid:durableId="45225415">
    <w:abstractNumId w:val="4"/>
  </w:num>
  <w:num w:numId="21" w16cid:durableId="2103605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07FC5"/>
    <w:rsid w:val="00154AB7"/>
    <w:rsid w:val="001735C8"/>
    <w:rsid w:val="001A5651"/>
    <w:rsid w:val="002526C8"/>
    <w:rsid w:val="00262A2C"/>
    <w:rsid w:val="002678B1"/>
    <w:rsid w:val="002D203E"/>
    <w:rsid w:val="0030258E"/>
    <w:rsid w:val="003044C1"/>
    <w:rsid w:val="00313D2C"/>
    <w:rsid w:val="003167F4"/>
    <w:rsid w:val="00357D2E"/>
    <w:rsid w:val="0039605B"/>
    <w:rsid w:val="003A26E5"/>
    <w:rsid w:val="003B364D"/>
    <w:rsid w:val="00417777"/>
    <w:rsid w:val="00434543"/>
    <w:rsid w:val="00457B97"/>
    <w:rsid w:val="00465D9D"/>
    <w:rsid w:val="0048743C"/>
    <w:rsid w:val="004C3CC9"/>
    <w:rsid w:val="004E70C5"/>
    <w:rsid w:val="004F3ACE"/>
    <w:rsid w:val="004F4BFE"/>
    <w:rsid w:val="005053D7"/>
    <w:rsid w:val="0051036F"/>
    <w:rsid w:val="00592597"/>
    <w:rsid w:val="005A3372"/>
    <w:rsid w:val="005F7579"/>
    <w:rsid w:val="00631AC6"/>
    <w:rsid w:val="00640A53"/>
    <w:rsid w:val="00652E0F"/>
    <w:rsid w:val="00654036"/>
    <w:rsid w:val="006560EE"/>
    <w:rsid w:val="00662D9E"/>
    <w:rsid w:val="00682E25"/>
    <w:rsid w:val="006A79EE"/>
    <w:rsid w:val="006C5A29"/>
    <w:rsid w:val="006D1353"/>
    <w:rsid w:val="006F397D"/>
    <w:rsid w:val="00724340"/>
    <w:rsid w:val="007360E6"/>
    <w:rsid w:val="007858E7"/>
    <w:rsid w:val="00815128"/>
    <w:rsid w:val="008328E1"/>
    <w:rsid w:val="00866E78"/>
    <w:rsid w:val="00873A5D"/>
    <w:rsid w:val="008F643E"/>
    <w:rsid w:val="00911000"/>
    <w:rsid w:val="00911095"/>
    <w:rsid w:val="00916B37"/>
    <w:rsid w:val="00933495"/>
    <w:rsid w:val="00952F53"/>
    <w:rsid w:val="009821BB"/>
    <w:rsid w:val="009F030F"/>
    <w:rsid w:val="00A06AC8"/>
    <w:rsid w:val="00A10AAE"/>
    <w:rsid w:val="00A15B68"/>
    <w:rsid w:val="00A42DAF"/>
    <w:rsid w:val="00AB7C0A"/>
    <w:rsid w:val="00AF1F40"/>
    <w:rsid w:val="00B7637E"/>
    <w:rsid w:val="00BA56AD"/>
    <w:rsid w:val="00BC5C8F"/>
    <w:rsid w:val="00C374C5"/>
    <w:rsid w:val="00C51B0B"/>
    <w:rsid w:val="00CA2CF3"/>
    <w:rsid w:val="00CA5D4C"/>
    <w:rsid w:val="00D17C12"/>
    <w:rsid w:val="00D25A5D"/>
    <w:rsid w:val="00D2675B"/>
    <w:rsid w:val="00D54E49"/>
    <w:rsid w:val="00D64BA2"/>
    <w:rsid w:val="00D83963"/>
    <w:rsid w:val="00D85414"/>
    <w:rsid w:val="00DE30CC"/>
    <w:rsid w:val="00DF25D3"/>
    <w:rsid w:val="00E54372"/>
    <w:rsid w:val="00EA0A4C"/>
    <w:rsid w:val="00EE2BC5"/>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746</Words>
  <Characters>4258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61</cp:revision>
  <dcterms:created xsi:type="dcterms:W3CDTF">2023-10-13T09:18:00Z</dcterms:created>
  <dcterms:modified xsi:type="dcterms:W3CDTF">2024-10-13T09:34:00Z</dcterms:modified>
</cp:coreProperties>
</file>