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AA24" w14:textId="77777777" w:rsidR="00640A53" w:rsidRDefault="00640A53" w:rsidP="00866E78">
      <w:pPr>
        <w:spacing w:line="276" w:lineRule="auto"/>
      </w:pPr>
    </w:p>
    <w:p w14:paraId="226E57A9" w14:textId="77777777" w:rsidR="00434543" w:rsidRDefault="00434543" w:rsidP="00866E78">
      <w:pPr>
        <w:spacing w:line="276" w:lineRule="auto"/>
        <w:ind w:left="720" w:hanging="360"/>
      </w:pPr>
    </w:p>
    <w:p w14:paraId="50813905" w14:textId="576786E4" w:rsidR="006560EE" w:rsidRDefault="008F643E" w:rsidP="00866E78">
      <w:pPr>
        <w:spacing w:line="276" w:lineRule="auto"/>
        <w:ind w:left="720" w:hanging="360"/>
      </w:pPr>
      <w:r w:rsidRPr="008D7A01">
        <w:rPr>
          <w:rFonts w:eastAsiaTheme="minorEastAsia"/>
          <w:noProof/>
          <w:kern w:val="0"/>
          <w:sz w:val="21"/>
          <w:szCs w:val="21"/>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C42307B"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C42307B"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79999AA9" w14:textId="3411008A" w:rsidR="007360E6" w:rsidRPr="007360E6" w:rsidRDefault="007360E6" w:rsidP="00866E78">
      <w:pPr>
        <w:pStyle w:val="ListeParagraf"/>
        <w:numPr>
          <w:ilvl w:val="0"/>
          <w:numId w:val="19"/>
        </w:numPr>
        <w:spacing w:line="276" w:lineRule="auto"/>
        <w:rPr>
          <w:rFonts w:cstheme="minorHAnsi"/>
          <w:b/>
          <w:bCs/>
        </w:rPr>
      </w:pPr>
      <w:r w:rsidRPr="007360E6">
        <w:rPr>
          <w:rFonts w:cstheme="minorHAnsi"/>
          <w:color w:val="2C2F34"/>
          <w:shd w:val="clear" w:color="auto" w:fill="FFFFFF"/>
        </w:rPr>
        <w:t>Otomobil birdenbire yavaşladı. Yolun sol tarafı sarp bir kesme idi ve sağ tarafta iki minare boyunda bir yar, esner gibi ağzını açmıştı. Yol birdenbire darlaşıyordu. Mot</w:t>
      </w:r>
      <w:r>
        <w:rPr>
          <w:rFonts w:cstheme="minorHAnsi"/>
          <w:color w:val="2C2F34"/>
          <w:shd w:val="clear" w:color="auto" w:fill="FFFFFF"/>
        </w:rPr>
        <w:t>orun</w:t>
      </w:r>
      <w:r w:rsidRPr="007360E6">
        <w:rPr>
          <w:rFonts w:cstheme="minorHAnsi"/>
          <w:color w:val="2C2F34"/>
          <w:shd w:val="clear" w:color="auto" w:fill="FFFFFF"/>
        </w:rPr>
        <w:t xml:space="preserve"> hafifleyen gürültüsü arasında aşağıdan doğru gelen bir su şırıltısı duyuluyordu. Henüz taş bile döşenmemiş olan şosenin bu kısmında çökme ve kayma tehlikesi bulunduğu için yolcular burada yayan yürür ve otomobiller yavaş yavaş ilerlerdi. Bunun için otomobili tamamen durdurmadan şoför başını arkaya doğru çevirdi</w:t>
      </w:r>
      <w:r>
        <w:rPr>
          <w:rFonts w:cstheme="minorHAnsi"/>
          <w:color w:val="2C2F34"/>
          <w:shd w:val="clear" w:color="auto" w:fill="FFFFFF"/>
        </w:rPr>
        <w:t>.</w:t>
      </w:r>
    </w:p>
    <w:p w14:paraId="2AFE42DC" w14:textId="007091E4" w:rsidR="001735C8" w:rsidRPr="007360E6" w:rsidRDefault="001735C8" w:rsidP="00866E78">
      <w:pPr>
        <w:pStyle w:val="ListeParagraf"/>
        <w:spacing w:line="276" w:lineRule="auto"/>
        <w:rPr>
          <w:b/>
          <w:bCs/>
        </w:rPr>
      </w:pPr>
      <w:r w:rsidRPr="007360E6">
        <w:rPr>
          <w:b/>
          <w:bCs/>
        </w:rPr>
        <w:t>Bu metinde yer alan bazı sözcüklerin anlamı aşağıdaki tabloda verilmiştir. Bu sözcükleri metinden bularak anlamların karşısındaki boşluğa yazınız. (</w:t>
      </w:r>
      <w:r w:rsidR="003167F4" w:rsidRPr="007360E6">
        <w:rPr>
          <w:b/>
          <w:bCs/>
        </w:rPr>
        <w:t>12</w:t>
      </w:r>
      <w:r w:rsidRPr="007360E6">
        <w:rPr>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1735C8" w14:paraId="23BC9AEE" w14:textId="77777777" w:rsidTr="00D36B92">
        <w:tc>
          <w:tcPr>
            <w:tcW w:w="1118" w:type="dxa"/>
          </w:tcPr>
          <w:p w14:paraId="7757AA44" w14:textId="77777777" w:rsidR="001735C8" w:rsidRPr="00F33524" w:rsidRDefault="001735C8" w:rsidP="00866E78">
            <w:pPr>
              <w:pStyle w:val="NormalWeb"/>
              <w:spacing w:before="0" w:beforeAutospacing="0" w:after="0" w:afterAutospacing="0" w:line="276" w:lineRule="auto"/>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w:t>
            </w:r>
          </w:p>
        </w:tc>
        <w:tc>
          <w:tcPr>
            <w:tcW w:w="7224" w:type="dxa"/>
          </w:tcPr>
          <w:p w14:paraId="792BE351" w14:textId="77777777" w:rsidR="001735C8" w:rsidRPr="00F33524" w:rsidRDefault="001735C8" w:rsidP="00866E78">
            <w:pPr>
              <w:pStyle w:val="NormalWeb"/>
              <w:spacing w:before="0" w:beforeAutospacing="0" w:after="0" w:afterAutospacing="0" w:line="276" w:lineRule="auto"/>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Anlamı </w:t>
            </w:r>
          </w:p>
        </w:tc>
      </w:tr>
      <w:tr w:rsidR="001735C8" w14:paraId="5BD4B372" w14:textId="77777777" w:rsidTr="00D36B92">
        <w:tc>
          <w:tcPr>
            <w:tcW w:w="1118" w:type="dxa"/>
          </w:tcPr>
          <w:p w14:paraId="159063B8" w14:textId="75B6EA8D" w:rsidR="001735C8" w:rsidRPr="00F33524" w:rsidRDefault="001735C8" w:rsidP="00866E78">
            <w:pPr>
              <w:pStyle w:val="NormalWeb"/>
              <w:spacing w:before="0" w:beforeAutospacing="0" w:after="0" w:afterAutospacing="0" w:line="276" w:lineRule="auto"/>
              <w:jc w:val="both"/>
              <w:rPr>
                <w:rFonts w:asciiTheme="minorHAnsi" w:hAnsiTheme="minorHAnsi" w:cstheme="minorHAnsi"/>
                <w:color w:val="FF0000"/>
                <w:sz w:val="22"/>
                <w:szCs w:val="22"/>
              </w:rPr>
            </w:pPr>
          </w:p>
        </w:tc>
        <w:tc>
          <w:tcPr>
            <w:tcW w:w="7224" w:type="dxa"/>
          </w:tcPr>
          <w:p w14:paraId="5F4E59B7" w14:textId="6B5DBA9E" w:rsidR="001735C8" w:rsidRDefault="007360E6" w:rsidP="00866E78">
            <w:pPr>
              <w:pStyle w:val="NormalWeb"/>
              <w:spacing w:before="0" w:beforeAutospacing="0" w:after="0" w:afterAutospacing="0" w:line="276" w:lineRule="auto"/>
              <w:jc w:val="both"/>
              <w:rPr>
                <w:rFonts w:asciiTheme="minorHAnsi" w:hAnsiTheme="minorHAnsi" w:cstheme="minorHAnsi"/>
                <w:color w:val="2C2F34"/>
                <w:sz w:val="22"/>
                <w:szCs w:val="22"/>
              </w:rPr>
            </w:pPr>
            <w:r w:rsidRPr="007360E6">
              <w:rPr>
                <w:rFonts w:asciiTheme="minorHAnsi" w:hAnsiTheme="minorHAnsi" w:cstheme="minorHAnsi"/>
                <w:color w:val="2C2F34"/>
                <w:sz w:val="22"/>
                <w:szCs w:val="22"/>
              </w:rPr>
              <w:t>Dik, çıkması ve geçilmesi güç (yer); yalman</w:t>
            </w:r>
          </w:p>
        </w:tc>
      </w:tr>
      <w:tr w:rsidR="001735C8" w14:paraId="3D3F357E" w14:textId="77777777" w:rsidTr="00D36B92">
        <w:tc>
          <w:tcPr>
            <w:tcW w:w="1118" w:type="dxa"/>
          </w:tcPr>
          <w:p w14:paraId="09F500D2" w14:textId="055113FE" w:rsidR="001735C8" w:rsidRPr="00F33524" w:rsidRDefault="001735C8" w:rsidP="00866E78">
            <w:pPr>
              <w:pStyle w:val="NormalWeb"/>
              <w:spacing w:before="0" w:beforeAutospacing="0" w:after="0" w:afterAutospacing="0" w:line="276" w:lineRule="auto"/>
              <w:jc w:val="both"/>
              <w:rPr>
                <w:rFonts w:asciiTheme="minorHAnsi" w:hAnsiTheme="minorHAnsi" w:cstheme="minorHAnsi"/>
                <w:color w:val="FF0000"/>
                <w:sz w:val="22"/>
                <w:szCs w:val="22"/>
              </w:rPr>
            </w:pPr>
          </w:p>
        </w:tc>
        <w:tc>
          <w:tcPr>
            <w:tcW w:w="7224" w:type="dxa"/>
          </w:tcPr>
          <w:p w14:paraId="172D3B0E" w14:textId="41B86A02" w:rsidR="001735C8" w:rsidRDefault="007360E6" w:rsidP="00866E78">
            <w:pPr>
              <w:pStyle w:val="NormalWeb"/>
              <w:spacing w:before="0" w:beforeAutospacing="0" w:after="0" w:afterAutospacing="0" w:line="276" w:lineRule="auto"/>
              <w:jc w:val="both"/>
              <w:rPr>
                <w:rFonts w:asciiTheme="minorHAnsi" w:hAnsiTheme="minorHAnsi" w:cstheme="minorHAnsi"/>
                <w:color w:val="2C2F34"/>
                <w:sz w:val="22"/>
                <w:szCs w:val="22"/>
              </w:rPr>
            </w:pPr>
            <w:r w:rsidRPr="007360E6">
              <w:rPr>
                <w:rFonts w:asciiTheme="minorHAnsi" w:hAnsiTheme="minorHAnsi" w:cstheme="minorHAnsi"/>
                <w:color w:val="2C2F34"/>
                <w:sz w:val="22"/>
                <w:szCs w:val="22"/>
              </w:rPr>
              <w:t>Camilerde müezzinin ezan okuduğu</w:t>
            </w:r>
            <w:r>
              <w:rPr>
                <w:rFonts w:asciiTheme="minorHAnsi" w:hAnsiTheme="minorHAnsi" w:cstheme="minorHAnsi"/>
                <w:color w:val="2C2F34"/>
                <w:sz w:val="22"/>
                <w:szCs w:val="22"/>
              </w:rPr>
              <w:t xml:space="preserve"> </w:t>
            </w:r>
            <w:r w:rsidRPr="007360E6">
              <w:rPr>
                <w:rFonts w:asciiTheme="minorHAnsi" w:hAnsiTheme="minorHAnsi" w:cstheme="minorHAnsi"/>
                <w:color w:val="2C2F34"/>
                <w:sz w:val="22"/>
                <w:szCs w:val="22"/>
              </w:rPr>
              <w:t>şerefesi olan</w:t>
            </w:r>
            <w:r>
              <w:rPr>
                <w:rFonts w:asciiTheme="minorHAnsi" w:hAnsiTheme="minorHAnsi" w:cstheme="minorHAnsi"/>
                <w:color w:val="2C2F34"/>
                <w:sz w:val="22"/>
                <w:szCs w:val="22"/>
              </w:rPr>
              <w:t xml:space="preserve"> </w:t>
            </w:r>
            <w:r w:rsidRPr="007360E6">
              <w:rPr>
                <w:rFonts w:asciiTheme="minorHAnsi" w:hAnsiTheme="minorHAnsi" w:cstheme="minorHAnsi"/>
                <w:color w:val="2C2F34"/>
                <w:sz w:val="22"/>
                <w:szCs w:val="22"/>
              </w:rPr>
              <w:t>yüksek ve ince yapı</w:t>
            </w:r>
          </w:p>
        </w:tc>
      </w:tr>
      <w:tr w:rsidR="001735C8" w14:paraId="3B7C84FD" w14:textId="77777777" w:rsidTr="00D36B92">
        <w:tc>
          <w:tcPr>
            <w:tcW w:w="1118" w:type="dxa"/>
          </w:tcPr>
          <w:p w14:paraId="3CF3FF76" w14:textId="1278B8FD" w:rsidR="001735C8" w:rsidRPr="00F33524" w:rsidRDefault="001735C8" w:rsidP="00866E78">
            <w:pPr>
              <w:pStyle w:val="NormalWeb"/>
              <w:spacing w:before="0" w:beforeAutospacing="0" w:after="0" w:afterAutospacing="0" w:line="276" w:lineRule="auto"/>
              <w:jc w:val="both"/>
              <w:rPr>
                <w:rFonts w:asciiTheme="minorHAnsi" w:hAnsiTheme="minorHAnsi" w:cstheme="minorHAnsi"/>
                <w:color w:val="FF0000"/>
                <w:sz w:val="22"/>
                <w:szCs w:val="22"/>
              </w:rPr>
            </w:pPr>
          </w:p>
        </w:tc>
        <w:tc>
          <w:tcPr>
            <w:tcW w:w="7224" w:type="dxa"/>
          </w:tcPr>
          <w:p w14:paraId="779C1FCA" w14:textId="3EBC49F2" w:rsidR="001735C8" w:rsidRDefault="007360E6" w:rsidP="00866E78">
            <w:pPr>
              <w:pStyle w:val="NormalWeb"/>
              <w:spacing w:before="0" w:beforeAutospacing="0" w:after="0" w:afterAutospacing="0" w:line="276" w:lineRule="auto"/>
              <w:jc w:val="both"/>
              <w:rPr>
                <w:rFonts w:asciiTheme="minorHAnsi" w:hAnsiTheme="minorHAnsi" w:cstheme="minorHAnsi"/>
                <w:color w:val="2C2F34"/>
                <w:sz w:val="22"/>
                <w:szCs w:val="22"/>
              </w:rPr>
            </w:pPr>
            <w:r>
              <w:rPr>
                <w:rFonts w:asciiTheme="minorHAnsi" w:hAnsiTheme="minorHAnsi" w:cstheme="minorHAnsi"/>
                <w:color w:val="2C2F34"/>
                <w:sz w:val="22"/>
                <w:szCs w:val="22"/>
              </w:rPr>
              <w:t xml:space="preserve">Ansızın </w:t>
            </w:r>
          </w:p>
        </w:tc>
      </w:tr>
      <w:tr w:rsidR="001735C8" w14:paraId="35EA76B0" w14:textId="77777777" w:rsidTr="00D36B92">
        <w:tc>
          <w:tcPr>
            <w:tcW w:w="1118" w:type="dxa"/>
          </w:tcPr>
          <w:p w14:paraId="3306BA73" w14:textId="3C5D80DA" w:rsidR="001735C8" w:rsidRPr="00F33524" w:rsidRDefault="001735C8" w:rsidP="00866E78">
            <w:pPr>
              <w:pStyle w:val="NormalWeb"/>
              <w:spacing w:before="0" w:beforeAutospacing="0" w:after="0" w:afterAutospacing="0" w:line="276" w:lineRule="auto"/>
              <w:jc w:val="both"/>
              <w:rPr>
                <w:rFonts w:asciiTheme="minorHAnsi" w:hAnsiTheme="minorHAnsi" w:cstheme="minorHAnsi"/>
                <w:color w:val="FF0000"/>
                <w:sz w:val="22"/>
                <w:szCs w:val="22"/>
              </w:rPr>
            </w:pPr>
          </w:p>
        </w:tc>
        <w:tc>
          <w:tcPr>
            <w:tcW w:w="7224" w:type="dxa"/>
          </w:tcPr>
          <w:p w14:paraId="242B8DC5" w14:textId="057BBE7D" w:rsidR="001735C8" w:rsidRDefault="00D54E49" w:rsidP="00866E78">
            <w:pPr>
              <w:pStyle w:val="NormalWeb"/>
              <w:spacing w:before="0" w:beforeAutospacing="0" w:after="0" w:afterAutospacing="0" w:line="276" w:lineRule="auto"/>
              <w:jc w:val="both"/>
              <w:rPr>
                <w:rFonts w:asciiTheme="minorHAnsi" w:hAnsiTheme="minorHAnsi" w:cstheme="minorHAnsi"/>
                <w:color w:val="2C2F34"/>
                <w:sz w:val="22"/>
                <w:szCs w:val="22"/>
              </w:rPr>
            </w:pPr>
            <w:r>
              <w:rPr>
                <w:rFonts w:asciiTheme="minorHAnsi" w:hAnsiTheme="minorHAnsi" w:cstheme="minorHAnsi"/>
                <w:color w:val="2C2F34"/>
                <w:sz w:val="22"/>
                <w:szCs w:val="22"/>
              </w:rPr>
              <w:t xml:space="preserve">Yürüyerek giden </w:t>
            </w:r>
          </w:p>
        </w:tc>
      </w:tr>
    </w:tbl>
    <w:p w14:paraId="2A0E5B27" w14:textId="77777777" w:rsidR="005053D7" w:rsidRDefault="005053D7" w:rsidP="00866E78">
      <w:pPr>
        <w:pStyle w:val="AralkYok"/>
        <w:spacing w:line="276" w:lineRule="auto"/>
      </w:pPr>
    </w:p>
    <w:p w14:paraId="642EBE27" w14:textId="77777777" w:rsidR="00592597" w:rsidRPr="005F7579" w:rsidRDefault="00592597" w:rsidP="00866E78">
      <w:pPr>
        <w:pStyle w:val="AralkYok"/>
        <w:spacing w:line="276" w:lineRule="auto"/>
      </w:pPr>
    </w:p>
    <w:p w14:paraId="4E0BE394" w14:textId="15206BAA" w:rsidR="007360E6" w:rsidRPr="00D54E49" w:rsidRDefault="007360E6" w:rsidP="00866E78">
      <w:pPr>
        <w:pStyle w:val="ListeParagraf"/>
        <w:numPr>
          <w:ilvl w:val="0"/>
          <w:numId w:val="19"/>
        </w:numPr>
        <w:spacing w:line="276" w:lineRule="auto"/>
        <w:rPr>
          <w:rFonts w:ascii="Calibri" w:hAnsi="Calibri" w:cs="Calibri"/>
          <w:b/>
          <w:bCs/>
        </w:rPr>
      </w:pPr>
      <w:r w:rsidRPr="00D54E49">
        <w:rPr>
          <w:rFonts w:ascii="Calibri" w:hAnsi="Calibri" w:cs="Calibri"/>
          <w:b/>
          <w:bCs/>
        </w:rPr>
        <w:t>Virgülün (,) aşağıdaki görevlerine uygun birer cümle yazınız.</w:t>
      </w:r>
      <w:r w:rsidR="004B0C86">
        <w:rPr>
          <w:rFonts w:ascii="Calibri" w:hAnsi="Calibri" w:cs="Calibri"/>
          <w:b/>
          <w:bCs/>
        </w:rPr>
        <w:t xml:space="preserve"> (12 P)</w:t>
      </w:r>
    </w:p>
    <w:p w14:paraId="39268D4B" w14:textId="77777777" w:rsidR="007360E6" w:rsidRPr="00E261E1" w:rsidRDefault="007360E6" w:rsidP="00866E78">
      <w:pPr>
        <w:pStyle w:val="ListeParagraf"/>
        <w:numPr>
          <w:ilvl w:val="0"/>
          <w:numId w:val="18"/>
        </w:numPr>
        <w:spacing w:line="276" w:lineRule="auto"/>
        <w:rPr>
          <w:rFonts w:ascii="Calibri" w:hAnsi="Calibri" w:cs="Calibri"/>
        </w:rPr>
      </w:pPr>
      <w:r w:rsidRPr="00E261E1">
        <w:rPr>
          <w:rFonts w:ascii="Calibri" w:hAnsi="Calibri" w:cs="Calibri"/>
        </w:rPr>
        <w:t>Birbiri ardınca sıralanan eş görevli kelime ve kelime gruplarının arasına konur.</w:t>
      </w:r>
    </w:p>
    <w:p w14:paraId="170738A3" w14:textId="5F033E52" w:rsidR="007360E6" w:rsidRPr="00E261E1" w:rsidRDefault="004B0C86" w:rsidP="00866E78">
      <w:pPr>
        <w:pStyle w:val="ListeParagraf"/>
        <w:spacing w:line="276" w:lineRule="auto"/>
        <w:ind w:left="1440"/>
        <w:rPr>
          <w:rFonts w:ascii="Calibri" w:hAnsi="Calibri" w:cs="Calibri"/>
          <w:color w:val="FF0000"/>
        </w:rPr>
      </w:pPr>
      <w:bookmarkStart w:id="0" w:name="_Hlk179620776"/>
      <w:r>
        <w:rPr>
          <w:rFonts w:ascii="Calibri" w:hAnsi="Calibri" w:cs="Calibri"/>
          <w:color w:val="FF0000"/>
        </w:rPr>
        <w:t xml:space="preserve">. . . . . . . . . . . . . . . . . . . . . . . . . . . . . . . . . . . . . . . . . . . . . . . . . . . . . . . . . . . </w:t>
      </w:r>
    </w:p>
    <w:bookmarkEnd w:id="0"/>
    <w:p w14:paraId="0B147626" w14:textId="77777777" w:rsidR="007360E6" w:rsidRPr="00E261E1" w:rsidRDefault="007360E6" w:rsidP="00866E78">
      <w:pPr>
        <w:pStyle w:val="ListeParagraf"/>
        <w:numPr>
          <w:ilvl w:val="0"/>
          <w:numId w:val="18"/>
        </w:numPr>
        <w:spacing w:line="276" w:lineRule="auto"/>
        <w:rPr>
          <w:rFonts w:ascii="Calibri" w:hAnsi="Calibri" w:cs="Calibri"/>
        </w:rPr>
      </w:pPr>
      <w:r w:rsidRPr="00E261E1">
        <w:rPr>
          <w:rFonts w:ascii="Calibri" w:hAnsi="Calibri" w:cs="Calibri"/>
        </w:rPr>
        <w:t>Sıralı cümleleri birbirinden ayırmak için konur.</w:t>
      </w:r>
    </w:p>
    <w:p w14:paraId="1EA1F05F" w14:textId="77777777" w:rsidR="004B0C86" w:rsidRPr="00E261E1" w:rsidRDefault="004B0C86" w:rsidP="004B0C86">
      <w:pPr>
        <w:pStyle w:val="ListeParagraf"/>
        <w:spacing w:line="276" w:lineRule="auto"/>
        <w:ind w:left="1440"/>
        <w:rPr>
          <w:rFonts w:ascii="Calibri" w:hAnsi="Calibri" w:cs="Calibri"/>
          <w:color w:val="FF0000"/>
        </w:rPr>
      </w:pPr>
      <w:r>
        <w:rPr>
          <w:rFonts w:ascii="Calibri" w:hAnsi="Calibri" w:cs="Calibri"/>
          <w:color w:val="FF0000"/>
        </w:rPr>
        <w:t xml:space="preserve">. . . . . . . . . . . . . . . . . . . . . . . . . . . . . . . . . . . . . . . . . . . . . . . . . . . . . . . . . . . </w:t>
      </w:r>
    </w:p>
    <w:p w14:paraId="01B6EC91" w14:textId="77777777" w:rsidR="007360E6" w:rsidRPr="00E261E1" w:rsidRDefault="007360E6" w:rsidP="00866E78">
      <w:pPr>
        <w:pStyle w:val="ListeParagraf"/>
        <w:numPr>
          <w:ilvl w:val="0"/>
          <w:numId w:val="18"/>
        </w:numPr>
        <w:spacing w:line="276" w:lineRule="auto"/>
        <w:rPr>
          <w:rFonts w:ascii="Calibri" w:hAnsi="Calibri" w:cs="Calibri"/>
        </w:rPr>
      </w:pPr>
      <w:r w:rsidRPr="00E261E1">
        <w:rPr>
          <w:rFonts w:ascii="Calibri" w:hAnsi="Calibri" w:cs="Calibri"/>
        </w:rPr>
        <w:t>Anlama güç kazandırmak için tekrarlanan kelimeler arasına konur.</w:t>
      </w:r>
    </w:p>
    <w:p w14:paraId="1D34D7A4" w14:textId="77777777" w:rsidR="004B0C86" w:rsidRPr="00E261E1" w:rsidRDefault="004B0C86" w:rsidP="004B0C86">
      <w:pPr>
        <w:pStyle w:val="ListeParagraf"/>
        <w:spacing w:line="276" w:lineRule="auto"/>
        <w:ind w:left="1440"/>
        <w:rPr>
          <w:rFonts w:ascii="Calibri" w:hAnsi="Calibri" w:cs="Calibri"/>
          <w:color w:val="FF0000"/>
        </w:rPr>
      </w:pPr>
      <w:r>
        <w:rPr>
          <w:rFonts w:ascii="Calibri" w:hAnsi="Calibri" w:cs="Calibri"/>
          <w:color w:val="FF0000"/>
        </w:rPr>
        <w:t xml:space="preserve">. . . . . . . . . . . . . . . . . . . . . . . . . . . . . . . . . . . . . . . . . . . . . . . . . . . . . . . . . . . </w:t>
      </w:r>
    </w:p>
    <w:p w14:paraId="613A6458" w14:textId="77777777" w:rsidR="00BA56AD" w:rsidRDefault="00BA56AD" w:rsidP="00866E78">
      <w:pPr>
        <w:spacing w:line="276" w:lineRule="auto"/>
        <w:rPr>
          <w:rFonts w:ascii="Calibri" w:hAnsi="Calibri" w:cs="Calibri"/>
          <w:color w:val="FF0000"/>
        </w:rPr>
      </w:pPr>
    </w:p>
    <w:p w14:paraId="29C616A4" w14:textId="77777777" w:rsidR="00592597" w:rsidRPr="00CA5D4C" w:rsidRDefault="00592597" w:rsidP="00866E78">
      <w:pPr>
        <w:spacing w:line="276" w:lineRule="auto"/>
        <w:rPr>
          <w:rFonts w:ascii="Calibri" w:hAnsi="Calibri" w:cs="Calibri"/>
          <w:color w:val="FF0000"/>
        </w:rPr>
      </w:pPr>
    </w:p>
    <w:p w14:paraId="4AE60C74" w14:textId="6EAEEE37" w:rsidR="00631AC6" w:rsidRPr="00BA56AD" w:rsidRDefault="00BA56AD" w:rsidP="00866E78">
      <w:pPr>
        <w:pStyle w:val="ListeParagraf"/>
        <w:numPr>
          <w:ilvl w:val="0"/>
          <w:numId w:val="19"/>
        </w:numPr>
        <w:spacing w:line="276" w:lineRule="auto"/>
        <w:rPr>
          <w:rFonts w:ascii="Calibri" w:hAnsi="Calibri" w:cs="Calibri"/>
        </w:rPr>
      </w:pPr>
      <w:r w:rsidRPr="00BA56AD">
        <w:rPr>
          <w:rFonts w:ascii="Calibri" w:hAnsi="Calibri" w:cs="Calibri"/>
        </w:rPr>
        <w:t xml:space="preserve">Deve ayaklarını açtı, bir silkindi. Bir daha silkindi. Üstündeki ağırlığı düşüremeyince koşmaya başladı. </w:t>
      </w:r>
      <w:proofErr w:type="spellStart"/>
      <w:r w:rsidRPr="00BA56AD">
        <w:rPr>
          <w:rFonts w:ascii="Calibri" w:hAnsi="Calibri" w:cs="Calibri"/>
        </w:rPr>
        <w:t>Mestan’ın</w:t>
      </w:r>
      <w:proofErr w:type="spellEnd"/>
      <w:r w:rsidRPr="00BA56AD">
        <w:rPr>
          <w:rFonts w:ascii="Calibri" w:hAnsi="Calibri" w:cs="Calibri"/>
        </w:rPr>
        <w:t xml:space="preserve"> ödü kopmuştu. Avazı çıktığı kadar bağırıyordu. Onun bağırmasından bütün </w:t>
      </w:r>
      <w:proofErr w:type="spellStart"/>
      <w:r w:rsidRPr="00BA56AD">
        <w:rPr>
          <w:rFonts w:ascii="Calibri" w:hAnsi="Calibri" w:cs="Calibri"/>
        </w:rPr>
        <w:t>bütün</w:t>
      </w:r>
      <w:proofErr w:type="spellEnd"/>
      <w:r w:rsidRPr="00BA56AD">
        <w:rPr>
          <w:rFonts w:ascii="Calibri" w:hAnsi="Calibri" w:cs="Calibri"/>
        </w:rPr>
        <w:t xml:space="preserve"> huylanan deve, demin kenarında yattığı buğday tarlasını dört dönüyor, başakları dümdüz ediyordu. Yarım saat uzakta bir top ağacın altında uyuyan çiftçiler, </w:t>
      </w:r>
      <w:proofErr w:type="spellStart"/>
      <w:r w:rsidRPr="00BA56AD">
        <w:rPr>
          <w:rFonts w:ascii="Calibri" w:hAnsi="Calibri" w:cs="Calibri"/>
        </w:rPr>
        <w:t>Mestan’ın</w:t>
      </w:r>
      <w:proofErr w:type="spellEnd"/>
      <w:r>
        <w:rPr>
          <w:rFonts w:ascii="Calibri" w:hAnsi="Calibri" w:cs="Calibri"/>
        </w:rPr>
        <w:t xml:space="preserve"> </w:t>
      </w:r>
      <w:r w:rsidRPr="00BA56AD">
        <w:rPr>
          <w:rFonts w:ascii="Calibri" w:hAnsi="Calibri" w:cs="Calibri"/>
        </w:rPr>
        <w:t>acı feryatlarıyla uyandılar. Ellerinde birer orak sapı, kudurmuş gibi sıçramaya başlayan deveye koştular, önlediler. Güç bela durdular.</w:t>
      </w:r>
    </w:p>
    <w:p w14:paraId="0CCFB9D3" w14:textId="46171ED9" w:rsidR="00631AC6" w:rsidRPr="00BA56AD" w:rsidRDefault="00BA56AD" w:rsidP="00866E78">
      <w:pPr>
        <w:pStyle w:val="ListeParagraf"/>
        <w:spacing w:line="276" w:lineRule="auto"/>
        <w:rPr>
          <w:rFonts w:ascii="Calibri" w:hAnsi="Calibri" w:cs="Calibri"/>
          <w:b/>
          <w:bCs/>
        </w:rPr>
      </w:pPr>
      <w:r w:rsidRPr="00BA56AD">
        <w:rPr>
          <w:rFonts w:ascii="Calibri" w:hAnsi="Calibri" w:cs="Calibri"/>
          <w:b/>
          <w:bCs/>
        </w:rPr>
        <w:t>Bu metinde geçen aşağıdaki sözcük gruplarının anlamlarını karşılarına yazınız.</w:t>
      </w:r>
      <w:r w:rsidR="004B0C86">
        <w:rPr>
          <w:rFonts w:ascii="Calibri" w:hAnsi="Calibri" w:cs="Calibri"/>
          <w:b/>
          <w:bCs/>
        </w:rPr>
        <w:t xml:space="preserve"> (10 P)</w:t>
      </w:r>
    </w:p>
    <w:p w14:paraId="12A16B9A" w14:textId="4714CF0A" w:rsidR="00BA56AD" w:rsidRDefault="00BA56AD" w:rsidP="00866E78">
      <w:pPr>
        <w:pStyle w:val="ListeParagraf"/>
        <w:spacing w:line="276" w:lineRule="auto"/>
        <w:rPr>
          <w:rFonts w:ascii="Calibri" w:hAnsi="Calibri" w:cs="Calibri"/>
          <w:color w:val="FF0000"/>
        </w:rPr>
      </w:pPr>
      <w:r w:rsidRPr="00BA56AD">
        <w:rPr>
          <w:rFonts w:ascii="Calibri" w:hAnsi="Calibri" w:cs="Calibri"/>
        </w:rPr>
        <w:t>Ödü kopmak</w:t>
      </w:r>
      <w:r>
        <w:rPr>
          <w:rFonts w:ascii="Calibri" w:hAnsi="Calibri" w:cs="Calibri"/>
          <w:color w:val="FF0000"/>
        </w:rPr>
        <w:tab/>
      </w:r>
      <w:r>
        <w:rPr>
          <w:rFonts w:ascii="Calibri" w:hAnsi="Calibri" w:cs="Calibri"/>
          <w:color w:val="FF0000"/>
        </w:rPr>
        <w:tab/>
      </w:r>
      <w:r>
        <w:rPr>
          <w:rFonts w:ascii="Calibri" w:hAnsi="Calibri" w:cs="Calibri"/>
          <w:color w:val="FF0000"/>
        </w:rPr>
        <w:tab/>
      </w:r>
      <w:r w:rsidRPr="00BA56AD">
        <w:rPr>
          <w:rFonts w:ascii="Calibri" w:hAnsi="Calibri" w:cs="Calibri"/>
        </w:rPr>
        <w:t xml:space="preserve">: </w:t>
      </w:r>
      <w:r w:rsidR="004B0C86" w:rsidRPr="004B0C86">
        <w:rPr>
          <w:rFonts w:ascii="Calibri" w:hAnsi="Calibri" w:cs="Calibri"/>
          <w:color w:val="FF0000"/>
        </w:rPr>
        <w:t xml:space="preserve">. . . . . . . . . . . . . . . . . . . . . . . . . . . . . . . . . . . . . . . . . . . . . . . . . . . . . . </w:t>
      </w:r>
      <w:proofErr w:type="gramStart"/>
      <w:r w:rsidR="004B0C86" w:rsidRPr="004B0C86">
        <w:rPr>
          <w:rFonts w:ascii="Calibri" w:hAnsi="Calibri" w:cs="Calibri"/>
          <w:color w:val="FF0000"/>
        </w:rPr>
        <w:t>. . . .</w:t>
      </w:r>
      <w:proofErr w:type="gramEnd"/>
      <w:r w:rsidR="004B0C86" w:rsidRPr="004B0C86">
        <w:rPr>
          <w:rFonts w:ascii="Calibri" w:hAnsi="Calibri" w:cs="Calibri"/>
          <w:color w:val="FF0000"/>
        </w:rPr>
        <w:t xml:space="preserve"> .</w:t>
      </w:r>
    </w:p>
    <w:p w14:paraId="1B09144A" w14:textId="2EFACD16" w:rsidR="00BA56AD" w:rsidRDefault="00BA56AD" w:rsidP="00866E78">
      <w:pPr>
        <w:pStyle w:val="ListeParagraf"/>
        <w:spacing w:line="276" w:lineRule="auto"/>
        <w:rPr>
          <w:rFonts w:ascii="Calibri" w:hAnsi="Calibri" w:cs="Calibri"/>
          <w:color w:val="FF0000"/>
        </w:rPr>
      </w:pPr>
      <w:r w:rsidRPr="00BA56AD">
        <w:rPr>
          <w:rFonts w:ascii="Calibri" w:hAnsi="Calibri" w:cs="Calibri"/>
        </w:rPr>
        <w:t>Avazı çıktığı kadar bağırmak</w:t>
      </w:r>
      <w:r>
        <w:rPr>
          <w:rFonts w:ascii="Calibri" w:hAnsi="Calibri" w:cs="Calibri"/>
          <w:color w:val="FF0000"/>
        </w:rPr>
        <w:tab/>
      </w:r>
      <w:r w:rsidRPr="00BA56AD">
        <w:rPr>
          <w:rFonts w:ascii="Calibri" w:hAnsi="Calibri" w:cs="Calibri"/>
        </w:rPr>
        <w:t>:</w:t>
      </w:r>
      <w:r>
        <w:rPr>
          <w:rFonts w:ascii="Calibri" w:hAnsi="Calibri" w:cs="Calibri"/>
          <w:color w:val="FF0000"/>
        </w:rPr>
        <w:t xml:space="preserve"> </w:t>
      </w:r>
      <w:r w:rsidR="004B0C86" w:rsidRPr="004B0C86">
        <w:rPr>
          <w:rFonts w:ascii="Calibri" w:hAnsi="Calibri" w:cs="Calibri"/>
          <w:color w:val="FF0000"/>
        </w:rPr>
        <w:t xml:space="preserve">. . . . . . . . . . . . . . . . . . . . . . . . . . . . . . . . . . . . . . . . . . . . . . . . . . . . . . </w:t>
      </w:r>
      <w:proofErr w:type="gramStart"/>
      <w:r w:rsidR="004B0C86" w:rsidRPr="004B0C86">
        <w:rPr>
          <w:rFonts w:ascii="Calibri" w:hAnsi="Calibri" w:cs="Calibri"/>
          <w:color w:val="FF0000"/>
        </w:rPr>
        <w:t>. . . .</w:t>
      </w:r>
      <w:proofErr w:type="gramEnd"/>
      <w:r w:rsidR="004B0C86" w:rsidRPr="004B0C86">
        <w:rPr>
          <w:rFonts w:ascii="Calibri" w:hAnsi="Calibri" w:cs="Calibri"/>
          <w:color w:val="FF0000"/>
        </w:rPr>
        <w:t xml:space="preserve"> .</w:t>
      </w:r>
    </w:p>
    <w:p w14:paraId="2C07C7F9" w14:textId="77777777" w:rsidR="00CA5D4C" w:rsidRDefault="00CA5D4C" w:rsidP="00866E78">
      <w:pPr>
        <w:pStyle w:val="ListeParagraf"/>
        <w:spacing w:line="276" w:lineRule="auto"/>
        <w:rPr>
          <w:rFonts w:ascii="Calibri" w:hAnsi="Calibri" w:cs="Calibri"/>
          <w:color w:val="FF0000"/>
        </w:rPr>
      </w:pPr>
    </w:p>
    <w:p w14:paraId="5B81FF45" w14:textId="77777777" w:rsidR="00866E78" w:rsidRPr="004B0C86" w:rsidRDefault="00866E78" w:rsidP="004B0C86">
      <w:pPr>
        <w:spacing w:line="276" w:lineRule="auto"/>
        <w:rPr>
          <w:rFonts w:ascii="Calibri" w:hAnsi="Calibri" w:cs="Calibri"/>
          <w:color w:val="FF0000"/>
        </w:rPr>
      </w:pPr>
    </w:p>
    <w:p w14:paraId="389FDC7E" w14:textId="324CA75F" w:rsidR="00CA5D4C" w:rsidRPr="00CA5D4C" w:rsidRDefault="00CA5D4C" w:rsidP="00866E78">
      <w:pPr>
        <w:pStyle w:val="ListeParagraf"/>
        <w:numPr>
          <w:ilvl w:val="0"/>
          <w:numId w:val="19"/>
        </w:numPr>
        <w:spacing w:line="276" w:lineRule="auto"/>
        <w:rPr>
          <w:rFonts w:ascii="Calibri" w:hAnsi="Calibri" w:cs="Calibri"/>
          <w:b/>
          <w:bCs/>
          <w:shd w:val="clear" w:color="auto" w:fill="FFFFFF"/>
        </w:rPr>
      </w:pPr>
      <w:r w:rsidRPr="00CA5D4C">
        <w:rPr>
          <w:rFonts w:ascii="Calibri" w:hAnsi="Calibri" w:cs="Calibri"/>
          <w:b/>
          <w:bCs/>
          <w:shd w:val="clear" w:color="auto" w:fill="FFFFFF"/>
        </w:rPr>
        <w:t>Aşağıdaki sözcükleri birbirleriyle eş sesli (sesteş) olacak şekilde iki farklı cümle içinde kullanınız. (1</w:t>
      </w:r>
      <w:r w:rsidR="004B0C86">
        <w:rPr>
          <w:rFonts w:ascii="Calibri" w:hAnsi="Calibri" w:cs="Calibri"/>
          <w:b/>
          <w:bCs/>
          <w:shd w:val="clear" w:color="auto" w:fill="FFFFFF"/>
        </w:rPr>
        <w:t>8</w:t>
      </w:r>
      <w:r w:rsidRPr="00CA5D4C">
        <w:rPr>
          <w:rFonts w:ascii="Calibri" w:hAnsi="Calibri" w:cs="Calibri"/>
          <w:b/>
          <w:bCs/>
          <w:shd w:val="clear" w:color="auto" w:fill="FFFFFF"/>
        </w:rPr>
        <w:t xml:space="preserve"> p)</w:t>
      </w:r>
    </w:p>
    <w:p w14:paraId="67DAA344" w14:textId="55C5347D" w:rsidR="00CA5D4C" w:rsidRPr="00E261E1" w:rsidRDefault="00CA5D4C" w:rsidP="004B0C86">
      <w:pPr>
        <w:pStyle w:val="ListeParagraf"/>
        <w:spacing w:line="360" w:lineRule="auto"/>
        <w:ind w:firstLine="696"/>
        <w:rPr>
          <w:rFonts w:ascii="Calibri" w:hAnsi="Calibri" w:cs="Calibri"/>
          <w:shd w:val="clear" w:color="auto" w:fill="FFFFFF"/>
        </w:rPr>
      </w:pPr>
      <w:proofErr w:type="gramStart"/>
      <w:r>
        <w:rPr>
          <w:rFonts w:ascii="Calibri" w:hAnsi="Calibri" w:cs="Calibri"/>
          <w:shd w:val="clear" w:color="auto" w:fill="FFFFFF"/>
        </w:rPr>
        <w:t>Yaz:</w:t>
      </w:r>
      <w:r w:rsidRPr="00E261E1">
        <w:rPr>
          <w:rFonts w:ascii="Calibri" w:hAnsi="Calibri" w:cs="Calibri"/>
          <w:shd w:val="clear" w:color="auto" w:fill="FFFFFF"/>
        </w:rPr>
        <w:t xml:space="preserve">  </w:t>
      </w:r>
      <w:r w:rsidRPr="00E261E1">
        <w:rPr>
          <w:rFonts w:ascii="Calibri" w:hAnsi="Calibri" w:cs="Calibri"/>
          <w:shd w:val="clear" w:color="auto" w:fill="FFFFFF"/>
        </w:rPr>
        <w:tab/>
      </w:r>
      <w:proofErr w:type="gramEnd"/>
      <w:r w:rsidRPr="00E261E1">
        <w:rPr>
          <w:rFonts w:ascii="Calibri" w:hAnsi="Calibri" w:cs="Calibri"/>
          <w:shd w:val="clear" w:color="auto" w:fill="FFFFFF"/>
        </w:rPr>
        <w:t xml:space="preserve">(I)  </w:t>
      </w:r>
      <w:r w:rsidR="004B0C86" w:rsidRPr="004B0C86">
        <w:rPr>
          <w:rFonts w:ascii="Calibri" w:hAnsi="Calibri" w:cs="Calibri"/>
          <w:color w:val="FF0000"/>
          <w:shd w:val="clear" w:color="auto" w:fill="FFFFFF"/>
        </w:rPr>
        <w:t>. . . . . . . . . . . . . . . . . . . . . . . . . . . . . . . . . . . . . . . . . . . . . . . . . . . . . . . . . . .</w:t>
      </w:r>
    </w:p>
    <w:p w14:paraId="49B64B35" w14:textId="2A873104" w:rsidR="00CA5D4C" w:rsidRPr="00E261E1" w:rsidRDefault="00CA5D4C" w:rsidP="004B0C86">
      <w:pPr>
        <w:pStyle w:val="ListeParagraf"/>
        <w:spacing w:line="360" w:lineRule="auto"/>
        <w:ind w:firstLine="696"/>
        <w:rPr>
          <w:rFonts w:ascii="Calibri" w:hAnsi="Calibri" w:cs="Calibri"/>
          <w:shd w:val="clear" w:color="auto" w:fill="FFFFFF"/>
        </w:rPr>
      </w:pPr>
      <w:r w:rsidRPr="00E261E1">
        <w:rPr>
          <w:rFonts w:ascii="Calibri" w:hAnsi="Calibri" w:cs="Calibri"/>
          <w:shd w:val="clear" w:color="auto" w:fill="FFFFFF"/>
        </w:rPr>
        <w:tab/>
        <w:t xml:space="preserve">(II) </w:t>
      </w:r>
      <w:r w:rsidR="004B0C86" w:rsidRPr="004B0C86">
        <w:rPr>
          <w:rFonts w:ascii="Calibri" w:hAnsi="Calibri" w:cs="Calibri"/>
          <w:color w:val="FF0000"/>
          <w:shd w:val="clear" w:color="auto" w:fill="FFFFFF"/>
        </w:rPr>
        <w:t>. . . . . . . . . . . . . . . . . . . . . . . . . . . . . . . . . . . . . . . . . . . . . . . . . . . . . . . . . . .</w:t>
      </w:r>
    </w:p>
    <w:p w14:paraId="7170127B" w14:textId="02A2A736" w:rsidR="00CA5D4C" w:rsidRPr="00E261E1" w:rsidRDefault="00CA5D4C" w:rsidP="004B0C86">
      <w:pPr>
        <w:pStyle w:val="ListeParagraf"/>
        <w:spacing w:line="360" w:lineRule="auto"/>
        <w:ind w:firstLine="696"/>
        <w:rPr>
          <w:rFonts w:ascii="Calibri" w:hAnsi="Calibri" w:cs="Calibri"/>
          <w:shd w:val="clear" w:color="auto" w:fill="FFFFFF"/>
        </w:rPr>
      </w:pPr>
      <w:r>
        <w:rPr>
          <w:rFonts w:ascii="Calibri" w:hAnsi="Calibri" w:cs="Calibri"/>
          <w:shd w:val="clear" w:color="auto" w:fill="FFFFFF"/>
        </w:rPr>
        <w:t>Dil:</w:t>
      </w:r>
      <w:r w:rsidRPr="00E261E1">
        <w:rPr>
          <w:rFonts w:ascii="Calibri" w:hAnsi="Calibri" w:cs="Calibri"/>
          <w:shd w:val="clear" w:color="auto" w:fill="FFFFFF"/>
        </w:rPr>
        <w:t xml:space="preserve"> </w:t>
      </w:r>
      <w:r w:rsidRPr="00E261E1">
        <w:rPr>
          <w:rFonts w:ascii="Calibri" w:hAnsi="Calibri" w:cs="Calibri"/>
          <w:shd w:val="clear" w:color="auto" w:fill="FFFFFF"/>
        </w:rPr>
        <w:tab/>
        <w:t>(I</w:t>
      </w:r>
      <w:proofErr w:type="gramStart"/>
      <w:r w:rsidRPr="00E261E1">
        <w:rPr>
          <w:rFonts w:ascii="Calibri" w:hAnsi="Calibri" w:cs="Calibri"/>
          <w:shd w:val="clear" w:color="auto" w:fill="FFFFFF"/>
        </w:rPr>
        <w:t xml:space="preserve">)  </w:t>
      </w:r>
      <w:r w:rsidR="004B0C86" w:rsidRPr="004B0C86">
        <w:rPr>
          <w:rFonts w:ascii="Calibri" w:hAnsi="Calibri" w:cs="Calibri"/>
          <w:color w:val="FF0000"/>
          <w:shd w:val="clear" w:color="auto" w:fill="FFFFFF"/>
        </w:rPr>
        <w:t>. . .</w:t>
      </w:r>
      <w:proofErr w:type="gramEnd"/>
      <w:r w:rsidR="004B0C86" w:rsidRPr="004B0C86">
        <w:rPr>
          <w:rFonts w:ascii="Calibri" w:hAnsi="Calibri" w:cs="Calibri"/>
          <w:color w:val="FF0000"/>
          <w:shd w:val="clear" w:color="auto" w:fill="FFFFFF"/>
        </w:rPr>
        <w:t xml:space="preserve"> . . . . . . . . . . . . . . . . . . . . . . . . . . . . . . . . . . . . . . . . . . . . . . . . . . . . . . . .</w:t>
      </w:r>
    </w:p>
    <w:p w14:paraId="7381FDE7" w14:textId="724F7250" w:rsidR="00CA5D4C" w:rsidRPr="00E261E1" w:rsidRDefault="00CA5D4C" w:rsidP="004B0C86">
      <w:pPr>
        <w:pStyle w:val="ListeParagraf"/>
        <w:spacing w:line="360" w:lineRule="auto"/>
        <w:ind w:firstLine="696"/>
        <w:rPr>
          <w:rFonts w:ascii="Calibri" w:hAnsi="Calibri" w:cs="Calibri"/>
          <w:shd w:val="clear" w:color="auto" w:fill="FFFFFF"/>
        </w:rPr>
      </w:pPr>
      <w:r w:rsidRPr="00E261E1">
        <w:rPr>
          <w:rFonts w:ascii="Calibri" w:hAnsi="Calibri" w:cs="Calibri"/>
          <w:shd w:val="clear" w:color="auto" w:fill="FFFFFF"/>
        </w:rPr>
        <w:tab/>
        <w:t xml:space="preserve">(II) </w:t>
      </w:r>
      <w:r w:rsidR="004B0C86" w:rsidRPr="004B0C86">
        <w:rPr>
          <w:rFonts w:ascii="Calibri" w:hAnsi="Calibri" w:cs="Calibri"/>
          <w:color w:val="FF0000"/>
          <w:shd w:val="clear" w:color="auto" w:fill="FFFFFF"/>
        </w:rPr>
        <w:t>. . . . . . . . . . . . . . . . . . . . . . . . . . . . . . . . . . . . . . . . . . . . . . . . . . . . . . . . . . .</w:t>
      </w:r>
    </w:p>
    <w:p w14:paraId="5CF6859F" w14:textId="00C39858" w:rsidR="00CA5D4C" w:rsidRPr="00E261E1" w:rsidRDefault="00CA5D4C" w:rsidP="004B0C86">
      <w:pPr>
        <w:pStyle w:val="ListeParagraf"/>
        <w:spacing w:line="360" w:lineRule="auto"/>
        <w:ind w:firstLine="696"/>
        <w:rPr>
          <w:rFonts w:ascii="Calibri" w:hAnsi="Calibri" w:cs="Calibri"/>
          <w:shd w:val="clear" w:color="auto" w:fill="FFFFFF"/>
        </w:rPr>
      </w:pPr>
      <w:r>
        <w:rPr>
          <w:rFonts w:ascii="Calibri" w:hAnsi="Calibri" w:cs="Calibri"/>
          <w:shd w:val="clear" w:color="auto" w:fill="FFFFFF"/>
        </w:rPr>
        <w:t>Bin:</w:t>
      </w:r>
      <w:r w:rsidRPr="00E261E1">
        <w:rPr>
          <w:rFonts w:ascii="Calibri" w:hAnsi="Calibri" w:cs="Calibri"/>
          <w:shd w:val="clear" w:color="auto" w:fill="FFFFFF"/>
        </w:rPr>
        <w:t xml:space="preserve"> </w:t>
      </w:r>
      <w:r w:rsidRPr="00E261E1">
        <w:rPr>
          <w:rFonts w:ascii="Calibri" w:hAnsi="Calibri" w:cs="Calibri"/>
          <w:shd w:val="clear" w:color="auto" w:fill="FFFFFF"/>
        </w:rPr>
        <w:tab/>
        <w:t>(I</w:t>
      </w:r>
      <w:proofErr w:type="gramStart"/>
      <w:r w:rsidRPr="00E261E1">
        <w:rPr>
          <w:rFonts w:ascii="Calibri" w:hAnsi="Calibri" w:cs="Calibri"/>
          <w:shd w:val="clear" w:color="auto" w:fill="FFFFFF"/>
        </w:rPr>
        <w:t xml:space="preserve">)  </w:t>
      </w:r>
      <w:r w:rsidR="004B0C86" w:rsidRPr="004B0C86">
        <w:rPr>
          <w:rFonts w:ascii="Calibri" w:hAnsi="Calibri" w:cs="Calibri"/>
          <w:color w:val="FF0000"/>
          <w:shd w:val="clear" w:color="auto" w:fill="FFFFFF"/>
        </w:rPr>
        <w:t>. . .</w:t>
      </w:r>
      <w:proofErr w:type="gramEnd"/>
      <w:r w:rsidR="004B0C86" w:rsidRPr="004B0C86">
        <w:rPr>
          <w:rFonts w:ascii="Calibri" w:hAnsi="Calibri" w:cs="Calibri"/>
          <w:color w:val="FF0000"/>
          <w:shd w:val="clear" w:color="auto" w:fill="FFFFFF"/>
        </w:rPr>
        <w:t xml:space="preserve"> . . . . . . . . . . . . . . . . . . . . . . . . . . . . . . . . . . . . . . . . . . . . . . . . . . . . . . . .</w:t>
      </w:r>
    </w:p>
    <w:p w14:paraId="78710498" w14:textId="536E3BDA" w:rsidR="00CA5D4C" w:rsidRDefault="00CA5D4C" w:rsidP="004B0C86">
      <w:pPr>
        <w:pStyle w:val="ListeParagraf"/>
        <w:spacing w:line="360" w:lineRule="auto"/>
        <w:ind w:firstLine="696"/>
        <w:rPr>
          <w:rFonts w:ascii="Calibri" w:hAnsi="Calibri" w:cs="Calibri"/>
          <w:color w:val="FF0000"/>
          <w:shd w:val="clear" w:color="auto" w:fill="FFFFFF"/>
        </w:rPr>
      </w:pPr>
      <w:r w:rsidRPr="00E261E1">
        <w:rPr>
          <w:rFonts w:ascii="Calibri" w:hAnsi="Calibri" w:cs="Calibri"/>
          <w:shd w:val="clear" w:color="auto" w:fill="FFFFFF"/>
        </w:rPr>
        <w:tab/>
        <w:t xml:space="preserve">(II) </w:t>
      </w:r>
      <w:r w:rsidR="004B0C86" w:rsidRPr="004B0C86">
        <w:rPr>
          <w:rFonts w:ascii="Calibri" w:hAnsi="Calibri" w:cs="Calibri"/>
          <w:color w:val="FF0000"/>
          <w:shd w:val="clear" w:color="auto" w:fill="FFFFFF"/>
        </w:rPr>
        <w:t>. . . . . . . . . . . . . . . . . . . . . . . . . . . . . . . . . . . . . . . . . . . . . . . . . . . . . . . . . . .</w:t>
      </w:r>
    </w:p>
    <w:p w14:paraId="35604FA1" w14:textId="30B1338A" w:rsidR="00CA5D4C" w:rsidRDefault="00CA5D4C" w:rsidP="00866E78">
      <w:pPr>
        <w:pStyle w:val="ListeParagraf"/>
        <w:numPr>
          <w:ilvl w:val="0"/>
          <w:numId w:val="19"/>
        </w:numPr>
        <w:spacing w:line="276" w:lineRule="auto"/>
        <w:rPr>
          <w:rFonts w:ascii="Calibri" w:hAnsi="Calibri" w:cs="Calibri"/>
          <w:shd w:val="clear" w:color="auto" w:fill="FFFFFF"/>
        </w:rPr>
      </w:pPr>
      <w:r w:rsidRPr="00CA5D4C">
        <w:rPr>
          <w:rFonts w:ascii="Calibri" w:hAnsi="Calibri" w:cs="Calibri"/>
          <w:shd w:val="clear" w:color="auto" w:fill="FFFFFF"/>
        </w:rPr>
        <w:lastRenderedPageBreak/>
        <w:t>Sağlıklı beslenme ve spor, kaliteli ve sağlıklı bir yaşam sürmek isteyen herkesin benimsemesi gereken bir yaşam tarzıdır. Burada önemli olan nokta kişinin vücudunu iyi bir şekilde tanıması ve vücuduna en uygun beslenme ve egzersiz programını seçmesidir. Bu şekilde tüketilen besinlerin ve düzenli hareket etmenin faydaları uzun vadede görülecekt</w:t>
      </w:r>
      <w:r>
        <w:rPr>
          <w:rFonts w:ascii="Calibri" w:hAnsi="Calibri" w:cs="Calibri"/>
          <w:shd w:val="clear" w:color="auto" w:fill="FFFFFF"/>
        </w:rPr>
        <w:t>ir. Beslenmedeki kalite, insanın sağlığını da olumlu etkileyecektir.</w:t>
      </w:r>
    </w:p>
    <w:p w14:paraId="5BCF7F7D" w14:textId="0A56FED5" w:rsidR="00CA5D4C" w:rsidRPr="00CA5D4C" w:rsidRDefault="00CA5D4C" w:rsidP="00866E78">
      <w:pPr>
        <w:pStyle w:val="ListeParagraf"/>
        <w:spacing w:line="276" w:lineRule="auto"/>
        <w:rPr>
          <w:rFonts w:ascii="Calibri" w:hAnsi="Calibri" w:cs="Calibri"/>
          <w:b/>
          <w:bCs/>
          <w:shd w:val="clear" w:color="auto" w:fill="FFFFFF"/>
        </w:rPr>
      </w:pPr>
      <w:r w:rsidRPr="00CA5D4C">
        <w:rPr>
          <w:rFonts w:ascii="Calibri" w:hAnsi="Calibri" w:cs="Calibri"/>
          <w:b/>
          <w:bCs/>
          <w:shd w:val="clear" w:color="auto" w:fill="FFFFFF"/>
        </w:rPr>
        <w:t>Bu metnin anahtar sözcüklerinden üç tanesini yazınız.</w:t>
      </w:r>
      <w:r w:rsidR="004B0C86">
        <w:rPr>
          <w:rFonts w:ascii="Calibri" w:hAnsi="Calibri" w:cs="Calibri"/>
          <w:b/>
          <w:bCs/>
          <w:shd w:val="clear" w:color="auto" w:fill="FFFFFF"/>
        </w:rPr>
        <w:t xml:space="preserve"> (9 P)</w:t>
      </w:r>
    </w:p>
    <w:p w14:paraId="10EBF003" w14:textId="39BA3162" w:rsidR="00592597" w:rsidRDefault="004B0C86" w:rsidP="00866E78">
      <w:pPr>
        <w:pStyle w:val="ListeParagraf"/>
        <w:spacing w:line="276" w:lineRule="auto"/>
        <w:rPr>
          <w:rFonts w:ascii="Calibri" w:hAnsi="Calibri" w:cs="Calibri"/>
          <w:color w:val="FF0000"/>
          <w:shd w:val="clear" w:color="auto" w:fill="FFFFFF"/>
        </w:rPr>
      </w:pPr>
      <w:r w:rsidRPr="004B0C86">
        <w:rPr>
          <w:rFonts w:ascii="Calibri" w:hAnsi="Calibri" w:cs="Calibri"/>
          <w:color w:val="FF0000"/>
          <w:shd w:val="clear" w:color="auto" w:fill="FFFFFF"/>
        </w:rPr>
        <w:t>. . . . . . . . . . . . . . . . . . . . . . . . . . . . . . . . . . . . . . . . . . . . . . . . . . . . . . . . . . .</w:t>
      </w:r>
    </w:p>
    <w:p w14:paraId="7715FCB1" w14:textId="77777777" w:rsidR="00866E78" w:rsidRPr="00CA5D4C" w:rsidRDefault="00866E78" w:rsidP="00866E78">
      <w:pPr>
        <w:pStyle w:val="ListeParagraf"/>
        <w:spacing w:line="276" w:lineRule="auto"/>
        <w:rPr>
          <w:rFonts w:ascii="Calibri" w:hAnsi="Calibri" w:cs="Calibri"/>
          <w:color w:val="FF0000"/>
          <w:shd w:val="clear" w:color="auto" w:fill="FFFFFF"/>
        </w:rPr>
      </w:pPr>
    </w:p>
    <w:p w14:paraId="5FA016FE" w14:textId="7DB7F9CE" w:rsidR="00CA5D4C" w:rsidRDefault="00CA5D4C" w:rsidP="00866E78">
      <w:pPr>
        <w:pStyle w:val="ListeParagraf"/>
        <w:numPr>
          <w:ilvl w:val="0"/>
          <w:numId w:val="19"/>
        </w:numPr>
        <w:spacing w:line="276" w:lineRule="auto"/>
        <w:rPr>
          <w:rFonts w:ascii="Calibri" w:hAnsi="Calibri" w:cs="Calibri"/>
          <w:b/>
          <w:bCs/>
        </w:rPr>
      </w:pPr>
      <w:r>
        <w:rPr>
          <w:rFonts w:ascii="Calibri" w:hAnsi="Calibri" w:cs="Calibri"/>
          <w:b/>
          <w:bCs/>
        </w:rPr>
        <w:t>Aşağıdaki cümlelerde altı çizili sözcüklerde kullanılan büyük harflerin kurallarını yazınız.</w:t>
      </w:r>
      <w:r w:rsidR="004B0C86">
        <w:rPr>
          <w:rFonts w:ascii="Calibri" w:hAnsi="Calibri" w:cs="Calibri"/>
          <w:b/>
          <w:bCs/>
        </w:rPr>
        <w:t xml:space="preserve"> (15 P)</w:t>
      </w:r>
    </w:p>
    <w:p w14:paraId="1B9EFA66" w14:textId="77777777" w:rsidR="00CA5D4C" w:rsidRDefault="00CA5D4C" w:rsidP="00866E78">
      <w:pPr>
        <w:pStyle w:val="ListeParagraf"/>
        <w:numPr>
          <w:ilvl w:val="0"/>
          <w:numId w:val="20"/>
        </w:numPr>
        <w:spacing w:line="276" w:lineRule="auto"/>
        <w:rPr>
          <w:rFonts w:ascii="Calibri" w:hAnsi="Calibri" w:cs="Calibri"/>
        </w:rPr>
      </w:pPr>
      <w:r w:rsidRPr="00D54E49">
        <w:rPr>
          <w:rFonts w:ascii="Calibri" w:hAnsi="Calibri" w:cs="Calibri"/>
        </w:rPr>
        <w:t xml:space="preserve">Babamla </w:t>
      </w:r>
      <w:r w:rsidRPr="00D54E49">
        <w:rPr>
          <w:rFonts w:ascii="Calibri" w:hAnsi="Calibri" w:cs="Calibri"/>
          <w:u w:val="single"/>
        </w:rPr>
        <w:t>11 Temmuz Salı</w:t>
      </w:r>
      <w:r w:rsidRPr="00D54E49">
        <w:rPr>
          <w:rFonts w:ascii="Calibri" w:hAnsi="Calibri" w:cs="Calibri"/>
        </w:rPr>
        <w:t xml:space="preserve"> günü yurt </w:t>
      </w:r>
      <w:r>
        <w:rPr>
          <w:rFonts w:ascii="Calibri" w:hAnsi="Calibri" w:cs="Calibri"/>
        </w:rPr>
        <w:t>içinde bir geziye çıkacağız.</w:t>
      </w:r>
    </w:p>
    <w:p w14:paraId="042D183A" w14:textId="77777777" w:rsidR="004B0C86" w:rsidRPr="004B0C86" w:rsidRDefault="004B0C86" w:rsidP="004B0C86">
      <w:pPr>
        <w:pStyle w:val="ListeParagraf"/>
        <w:spacing w:line="276" w:lineRule="auto"/>
        <w:ind w:left="1440"/>
        <w:rPr>
          <w:rFonts w:ascii="Calibri" w:hAnsi="Calibri" w:cs="Calibri"/>
        </w:rPr>
      </w:pPr>
      <w:r w:rsidRPr="004B0C86">
        <w:rPr>
          <w:rFonts w:ascii="Calibri" w:hAnsi="Calibri" w:cs="Calibri"/>
          <w:color w:val="FF0000"/>
        </w:rPr>
        <w:t xml:space="preserve">. . . . . . . . . . . . . . . . . . . . . . . . . . . . . . . . . . . . . . . . . . . . . . . . . . . . . . . . . . . </w:t>
      </w:r>
    </w:p>
    <w:p w14:paraId="30B621F7" w14:textId="42CE6CB4" w:rsidR="00CA5D4C" w:rsidRDefault="00CA5D4C" w:rsidP="00866E78">
      <w:pPr>
        <w:pStyle w:val="ListeParagraf"/>
        <w:numPr>
          <w:ilvl w:val="0"/>
          <w:numId w:val="20"/>
        </w:numPr>
        <w:spacing w:line="276" w:lineRule="auto"/>
        <w:rPr>
          <w:rFonts w:ascii="Calibri" w:hAnsi="Calibri" w:cs="Calibri"/>
        </w:rPr>
      </w:pPr>
      <w:r>
        <w:rPr>
          <w:rFonts w:ascii="Calibri" w:hAnsi="Calibri" w:cs="Calibri"/>
        </w:rPr>
        <w:t xml:space="preserve">Çalışmalarımız için </w:t>
      </w:r>
      <w:r w:rsidRPr="00631AC6">
        <w:rPr>
          <w:rFonts w:ascii="Calibri" w:hAnsi="Calibri" w:cs="Calibri"/>
          <w:u w:val="single"/>
        </w:rPr>
        <w:t>Selim Öztürk</w:t>
      </w:r>
      <w:r>
        <w:rPr>
          <w:rFonts w:ascii="Calibri" w:hAnsi="Calibri" w:cs="Calibri"/>
        </w:rPr>
        <w:t xml:space="preserve"> de maddi destekte bulunacakmış.</w:t>
      </w:r>
    </w:p>
    <w:p w14:paraId="3D2575FA" w14:textId="77777777" w:rsidR="004B0C86" w:rsidRPr="004B0C86" w:rsidRDefault="004B0C86" w:rsidP="004B0C86">
      <w:pPr>
        <w:pStyle w:val="ListeParagraf"/>
        <w:spacing w:line="276" w:lineRule="auto"/>
        <w:ind w:left="1440"/>
        <w:rPr>
          <w:rFonts w:ascii="Calibri" w:hAnsi="Calibri" w:cs="Calibri"/>
        </w:rPr>
      </w:pPr>
      <w:r w:rsidRPr="004B0C86">
        <w:rPr>
          <w:rFonts w:ascii="Calibri" w:hAnsi="Calibri" w:cs="Calibri"/>
          <w:color w:val="FF0000"/>
        </w:rPr>
        <w:t xml:space="preserve">. . . . . . . . . . . . . . . . . . . . . . . . . . . . . . . . . . . . . . . . . . . . . . . . . . . . . . . . . . . </w:t>
      </w:r>
    </w:p>
    <w:p w14:paraId="37E0BF69" w14:textId="391386C1" w:rsidR="00CA5D4C" w:rsidRPr="00631AC6" w:rsidRDefault="00CA5D4C" w:rsidP="00866E78">
      <w:pPr>
        <w:pStyle w:val="ListeParagraf"/>
        <w:numPr>
          <w:ilvl w:val="0"/>
          <w:numId w:val="20"/>
        </w:numPr>
        <w:spacing w:line="276" w:lineRule="auto"/>
        <w:rPr>
          <w:rFonts w:ascii="Calibri" w:hAnsi="Calibri" w:cs="Calibri"/>
        </w:rPr>
      </w:pPr>
      <w:r w:rsidRPr="00631AC6">
        <w:rPr>
          <w:rFonts w:ascii="Calibri" w:hAnsi="Calibri" w:cs="Calibri"/>
        </w:rPr>
        <w:t>Köpeğim Çatık, beni her akşam evin önünde karşılar.</w:t>
      </w:r>
    </w:p>
    <w:p w14:paraId="6DF99374" w14:textId="54EB63A7" w:rsidR="00592597" w:rsidRDefault="004B0C86" w:rsidP="00866E78">
      <w:pPr>
        <w:pStyle w:val="ListeParagraf"/>
        <w:spacing w:line="276" w:lineRule="auto"/>
        <w:ind w:left="1440"/>
        <w:rPr>
          <w:rFonts w:ascii="Calibri" w:hAnsi="Calibri" w:cs="Calibri"/>
          <w:color w:val="FF0000"/>
        </w:rPr>
      </w:pPr>
      <w:r w:rsidRPr="004B0C86">
        <w:rPr>
          <w:rFonts w:ascii="Calibri" w:hAnsi="Calibri" w:cs="Calibri"/>
          <w:color w:val="FF0000"/>
        </w:rPr>
        <w:t>. . . . . . . . . . . . . . . . . . . . . . . . . . . . . . . . . . . . . . . . . . . . . . . . . . . . . . . . . . .</w:t>
      </w:r>
    </w:p>
    <w:p w14:paraId="6993844D" w14:textId="77777777" w:rsidR="00592597" w:rsidRDefault="00592597" w:rsidP="00866E78">
      <w:pPr>
        <w:pStyle w:val="ListeParagraf"/>
        <w:spacing w:line="276" w:lineRule="auto"/>
        <w:ind w:left="1440"/>
        <w:rPr>
          <w:rFonts w:ascii="Calibri" w:hAnsi="Calibri" w:cs="Calibri"/>
          <w:color w:val="FF0000"/>
        </w:rPr>
      </w:pPr>
    </w:p>
    <w:p w14:paraId="7E50C662" w14:textId="5C42D1D8" w:rsidR="00BA56AD" w:rsidRDefault="00CA5D4C" w:rsidP="00866E78">
      <w:pPr>
        <w:pStyle w:val="ListeParagraf"/>
        <w:numPr>
          <w:ilvl w:val="0"/>
          <w:numId w:val="19"/>
        </w:numPr>
        <w:spacing w:line="276" w:lineRule="auto"/>
        <w:rPr>
          <w:rFonts w:ascii="Calibri" w:hAnsi="Calibri" w:cs="Calibri"/>
        </w:rPr>
      </w:pPr>
      <w:r w:rsidRPr="00CA5D4C">
        <w:rPr>
          <w:rFonts w:ascii="Calibri" w:hAnsi="Calibri" w:cs="Calibri"/>
        </w:rPr>
        <w:t xml:space="preserve">Öncelikle kokulu silgi, kokulu defter gibi koku içeren kırtasiye malzemelerinden uzak durmalısınız. Bu </w:t>
      </w:r>
      <w:r w:rsidR="00592597">
        <w:rPr>
          <w:rFonts w:ascii="Calibri" w:hAnsi="Calibri" w:cs="Calibri"/>
        </w:rPr>
        <w:t xml:space="preserve">kırtasiye </w:t>
      </w:r>
      <w:r w:rsidRPr="00CA5D4C">
        <w:rPr>
          <w:rFonts w:ascii="Calibri" w:hAnsi="Calibri" w:cs="Calibri"/>
        </w:rPr>
        <w:t>ürünler</w:t>
      </w:r>
      <w:r w:rsidR="00592597">
        <w:rPr>
          <w:rFonts w:ascii="Calibri" w:hAnsi="Calibri" w:cs="Calibri"/>
        </w:rPr>
        <w:t>i</w:t>
      </w:r>
      <w:r w:rsidRPr="00CA5D4C">
        <w:rPr>
          <w:rFonts w:ascii="Calibri" w:hAnsi="Calibri" w:cs="Calibri"/>
        </w:rPr>
        <w:t xml:space="preserve"> kimyasal içerdiğinden çocuğunuz için zararlı olabilir. Bunun yanı sıra boya ve oyun hamuru gibi ürünlerin içeriğine dikkat etmelisiniz. Üreticisi belli olan etiketli ürünleri tercih etmelisiniz. Böylece ürün etiketlerini dikkatli bir şekilde inceleyebilirsiniz. İthal edilen ürünlerde CE ya da EN sertifikalarının olması gerekir. Yurt içinde üretilenlerde ise TSE ve ISO etiketi olmalı. Seçim yaparken bu kriterleri göz önünde bulundurmalısınız. Bütçe dostu bir alışveriş için set hâlinde satılan ürünleri alarak tasarruf edebilirsiniz.</w:t>
      </w:r>
    </w:p>
    <w:p w14:paraId="3841BAA3" w14:textId="412524BC" w:rsidR="00CA5D4C" w:rsidRPr="00592597" w:rsidRDefault="00CA5D4C" w:rsidP="00866E78">
      <w:pPr>
        <w:pStyle w:val="ListeParagraf"/>
        <w:spacing w:line="276" w:lineRule="auto"/>
        <w:rPr>
          <w:rFonts w:ascii="Calibri" w:hAnsi="Calibri" w:cs="Calibri"/>
          <w:b/>
          <w:bCs/>
        </w:rPr>
      </w:pPr>
      <w:r w:rsidRPr="00592597">
        <w:rPr>
          <w:rFonts w:ascii="Calibri" w:hAnsi="Calibri" w:cs="Calibri"/>
          <w:b/>
          <w:bCs/>
        </w:rPr>
        <w:t>Bu metinde hangi konu ile ilgili uyarılar yapılmaktadır?</w:t>
      </w:r>
      <w:r w:rsidR="004B0C86">
        <w:rPr>
          <w:rFonts w:ascii="Calibri" w:hAnsi="Calibri" w:cs="Calibri"/>
          <w:b/>
          <w:bCs/>
        </w:rPr>
        <w:t xml:space="preserve"> (12 P)</w:t>
      </w:r>
    </w:p>
    <w:p w14:paraId="7239EBB5" w14:textId="7BD2D6EF" w:rsidR="00E54372" w:rsidRPr="005A3372" w:rsidRDefault="004B0C86" w:rsidP="00866E78">
      <w:pPr>
        <w:pStyle w:val="ListeParagraf"/>
        <w:spacing w:line="276" w:lineRule="auto"/>
        <w:rPr>
          <w:rFonts w:ascii="Calibri" w:hAnsi="Calibri" w:cs="Calibri"/>
          <w:color w:val="FF0000"/>
        </w:rPr>
      </w:pPr>
      <w:r w:rsidRPr="004B0C86">
        <w:rPr>
          <w:rFonts w:ascii="Calibri" w:hAnsi="Calibri" w:cs="Calibri"/>
          <w:color w:val="FF0000"/>
        </w:rPr>
        <w:t>. . . . . . . . . . . . . . . . . . . . . . . . . . . . . . . . . . . . . . . . . . . . . . . . . . . . . . . . . . .</w:t>
      </w:r>
    </w:p>
    <w:p w14:paraId="22C34915" w14:textId="71D235B6" w:rsidR="00866E78" w:rsidRDefault="00592597" w:rsidP="00866E78">
      <w:pPr>
        <w:pStyle w:val="AralkYok"/>
        <w:numPr>
          <w:ilvl w:val="0"/>
          <w:numId w:val="19"/>
        </w:numPr>
        <w:spacing w:line="276" w:lineRule="auto"/>
      </w:pPr>
      <w:r>
        <w:t xml:space="preserve">Bir gölde yaşayan kurbağalardan biri her zaman birinci ve en iyi olmak istermiş. Bir gün yakınlarda yaşayan bir öküz, göle su içmeye gelmiş. Bütün kurbağalar korkup saklanmış. Kendini beğenmiş kurbağa ise kaçmamış. Diğer kurbağalar “Çok büyük, ne kadar muhteşem görünüyor.” demiş. Kendini beğenmiş kurbağa söylenenleri duyup “Evet, bizden daha büyük olduğu doğru ama o kadar da değil. Eğer ben de istersem rahatlıkla onun kadar olabilirim! Bakın şişmeye başladım bile!” diyerek göğsünü şişirmiş. Diğer kurbağalar, gülüşerek “Sen çok küçüksün çok.” demişler. Kurbağa, içine daha </w:t>
      </w:r>
      <w:proofErr w:type="spellStart"/>
      <w:r>
        <w:t>daha</w:t>
      </w:r>
      <w:proofErr w:type="spellEnd"/>
      <w:r>
        <w:t xml:space="preserve"> fazla hava çekmiş. Konuşurken hava kaçırmamaya özen göstererek “Bakın şimdi nasılım?” demiş. Arkadaşları kıkır kıkır gülerek</w:t>
      </w:r>
      <w:r w:rsidR="00866E78">
        <w:t xml:space="preserve"> “</w:t>
      </w:r>
      <w:proofErr w:type="spellStart"/>
      <w:r>
        <w:t>Vırak</w:t>
      </w:r>
      <w:proofErr w:type="spellEnd"/>
      <w:r>
        <w:t xml:space="preserve">, </w:t>
      </w:r>
      <w:proofErr w:type="spellStart"/>
      <w:r>
        <w:t>vırak</w:t>
      </w:r>
      <w:proofErr w:type="spellEnd"/>
      <w:r>
        <w:t>, şişmeyi bırak sen çok küçüksün, asla öküz kadar büyük olamazsın</w:t>
      </w:r>
      <w:r w:rsidR="00866E78">
        <w:t xml:space="preserve">.” </w:t>
      </w:r>
      <w:r>
        <w:t>demişler.</w:t>
      </w:r>
      <w:r w:rsidR="00866E78">
        <w:t xml:space="preserve"> </w:t>
      </w:r>
      <w:r>
        <w:t xml:space="preserve">Onlara aldırış etmeyen kibirli kurbağa şişmeye devam etmiş. İçine bol bol hava çekmiş. Derken </w:t>
      </w:r>
      <w:proofErr w:type="spellStart"/>
      <w:r w:rsidR="00866E78">
        <w:t>boom</w:t>
      </w:r>
      <w:proofErr w:type="spellEnd"/>
      <w:r>
        <w:t>!..Kurbağanın midesi patlamış</w:t>
      </w:r>
      <w:r w:rsidR="00866E78">
        <w:t>.</w:t>
      </w:r>
    </w:p>
    <w:p w14:paraId="2EEE234E" w14:textId="4F67B4B7" w:rsidR="00866E78" w:rsidRPr="00866E78" w:rsidRDefault="00866E78" w:rsidP="00866E78">
      <w:pPr>
        <w:pStyle w:val="AralkYok"/>
        <w:spacing w:line="276" w:lineRule="auto"/>
        <w:ind w:left="720"/>
        <w:rPr>
          <w:b/>
          <w:bCs/>
        </w:rPr>
      </w:pPr>
      <w:r w:rsidRPr="00866E78">
        <w:rPr>
          <w:b/>
          <w:bCs/>
        </w:rPr>
        <w:t>Bu metnin ana düşüncesini yazınız.</w:t>
      </w:r>
      <w:r w:rsidR="004B0C86">
        <w:rPr>
          <w:b/>
          <w:bCs/>
        </w:rPr>
        <w:t xml:space="preserve"> (12 p)</w:t>
      </w:r>
    </w:p>
    <w:p w14:paraId="19AF7F6F" w14:textId="5557BDCF" w:rsidR="00592597" w:rsidRDefault="004B0C86" w:rsidP="00866E78">
      <w:pPr>
        <w:pStyle w:val="AralkYok"/>
        <w:spacing w:line="276" w:lineRule="auto"/>
        <w:ind w:left="720"/>
      </w:pPr>
      <w:r w:rsidRPr="004B0C86">
        <w:rPr>
          <w:color w:val="FF0000"/>
        </w:rPr>
        <w:t>. . . . . . . . . . . . . . . . . . . . . . . . . . . . . . . . . . . . . . . . . . . . . . . . . . . . . . . . . . .</w:t>
      </w:r>
      <w:r w:rsidR="00CA2CF3">
        <w:tab/>
      </w:r>
      <w:r w:rsidR="00CA2CF3">
        <w:tab/>
      </w:r>
      <w:r w:rsidR="00CA2CF3">
        <w:tab/>
      </w:r>
      <w:r w:rsidR="00CA2CF3">
        <w:tab/>
      </w:r>
      <w:r w:rsidR="00CA2CF3">
        <w:tab/>
      </w:r>
      <w:r w:rsidR="00E54372">
        <w:tab/>
      </w:r>
      <w:r w:rsidR="00E54372">
        <w:tab/>
      </w:r>
    </w:p>
    <w:p w14:paraId="6E709156" w14:textId="2ABF8729" w:rsidR="00D83963" w:rsidRDefault="00592597" w:rsidP="00866E78">
      <w:pPr>
        <w:pStyle w:val="AralkYok"/>
        <w:spacing w:line="276" w:lineRule="auto"/>
        <w:ind w:left="8508"/>
      </w:pPr>
      <w:r>
        <w:t xml:space="preserve">     </w:t>
      </w:r>
      <w:r w:rsidR="00CA2CF3">
        <w:t>Bilal KIŞ</w:t>
      </w:r>
    </w:p>
    <w:p w14:paraId="4B025E9B" w14:textId="2CB4319B" w:rsidR="00D83963" w:rsidRDefault="00CA2CF3" w:rsidP="00866E78">
      <w:pPr>
        <w:pStyle w:val="AralkYok"/>
        <w:spacing w:line="276" w:lineRule="auto"/>
      </w:pPr>
      <w:r>
        <w:tab/>
      </w:r>
      <w:r>
        <w:tab/>
      </w:r>
      <w:r>
        <w:tab/>
      </w:r>
      <w:r>
        <w:tab/>
      </w:r>
      <w:r>
        <w:tab/>
      </w:r>
      <w:r>
        <w:tab/>
      </w:r>
      <w:r>
        <w:tab/>
      </w:r>
      <w:r>
        <w:tab/>
      </w:r>
      <w:r>
        <w:tab/>
      </w:r>
      <w:r>
        <w:tab/>
      </w:r>
      <w:r>
        <w:tab/>
      </w:r>
      <w:r>
        <w:tab/>
      </w:r>
      <w:r>
        <w:rPr>
          <w:noProof/>
          <w:sz w:val="20"/>
          <w:szCs w:val="20"/>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Default="00AF1F40" w:rsidP="00866E78">
      <w:pPr>
        <w:pStyle w:val="AralkYok"/>
        <w:spacing w:line="276" w:lineRule="auto"/>
      </w:pPr>
      <w:r>
        <w:t xml:space="preserve">                                                                                                                            </w:t>
      </w:r>
    </w:p>
    <w:sectPr w:rsidR="00C374C5"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5A81B30"/>
    <w:multiLevelType w:val="hybridMultilevel"/>
    <w:tmpl w:val="6CCE9E3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570935D3"/>
    <w:multiLevelType w:val="hybridMultilevel"/>
    <w:tmpl w:val="48E01D7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8C5128"/>
    <w:multiLevelType w:val="hybridMultilevel"/>
    <w:tmpl w:val="345AEB42"/>
    <w:lvl w:ilvl="0" w:tplc="CF54443C">
      <w:start w:val="1"/>
      <w:numFmt w:val="decimal"/>
      <w:lvlText w:val="%1."/>
      <w:lvlJc w:val="left"/>
      <w:pPr>
        <w:ind w:left="720" w:hanging="360"/>
      </w:pPr>
      <w:rPr>
        <w:rFonts w:ascii="Segoe UI" w:hAnsi="Segoe UI" w:cs="Segoe UI" w:hint="default"/>
        <w:b w:val="0"/>
        <w:color w:val="2C2F34"/>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4"/>
  </w:num>
  <w:num w:numId="2" w16cid:durableId="238828138">
    <w:abstractNumId w:val="8"/>
  </w:num>
  <w:num w:numId="3" w16cid:durableId="2000114358">
    <w:abstractNumId w:val="11"/>
  </w:num>
  <w:num w:numId="4" w16cid:durableId="1908150137">
    <w:abstractNumId w:val="3"/>
  </w:num>
  <w:num w:numId="5" w16cid:durableId="396588260">
    <w:abstractNumId w:val="2"/>
  </w:num>
  <w:num w:numId="6" w16cid:durableId="256259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6"/>
  </w:num>
  <w:num w:numId="10" w16cid:durableId="1314288161">
    <w:abstractNumId w:val="0"/>
  </w:num>
  <w:num w:numId="11" w16cid:durableId="1966429270">
    <w:abstractNumId w:val="5"/>
  </w:num>
  <w:num w:numId="12" w16cid:durableId="1821851308">
    <w:abstractNumId w:val="13"/>
  </w:num>
  <w:num w:numId="13" w16cid:durableId="1860313248">
    <w:abstractNumId w:val="7"/>
  </w:num>
  <w:num w:numId="14" w16cid:durableId="199781355">
    <w:abstractNumId w:val="9"/>
  </w:num>
  <w:num w:numId="15" w16cid:durableId="1284385046">
    <w:abstractNumId w:val="12"/>
  </w:num>
  <w:num w:numId="16" w16cid:durableId="1835367411">
    <w:abstractNumId w:val="16"/>
  </w:num>
  <w:num w:numId="17" w16cid:durableId="277225712">
    <w:abstractNumId w:val="1"/>
  </w:num>
  <w:num w:numId="18" w16cid:durableId="812717195">
    <w:abstractNumId w:val="10"/>
  </w:num>
  <w:num w:numId="19" w16cid:durableId="966593895">
    <w:abstractNumId w:val="15"/>
  </w:num>
  <w:num w:numId="20" w16cid:durableId="45225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54AB7"/>
    <w:rsid w:val="001735C8"/>
    <w:rsid w:val="001A5651"/>
    <w:rsid w:val="002526C8"/>
    <w:rsid w:val="00262A2C"/>
    <w:rsid w:val="002678B1"/>
    <w:rsid w:val="002D203E"/>
    <w:rsid w:val="003167F4"/>
    <w:rsid w:val="00357D2E"/>
    <w:rsid w:val="0039605B"/>
    <w:rsid w:val="003B364D"/>
    <w:rsid w:val="00417777"/>
    <w:rsid w:val="00434543"/>
    <w:rsid w:val="00465D9D"/>
    <w:rsid w:val="0048743C"/>
    <w:rsid w:val="004B0C86"/>
    <w:rsid w:val="004F3ACE"/>
    <w:rsid w:val="004F4BFE"/>
    <w:rsid w:val="005053D7"/>
    <w:rsid w:val="0051036F"/>
    <w:rsid w:val="00592597"/>
    <w:rsid w:val="005A3372"/>
    <w:rsid w:val="005F7579"/>
    <w:rsid w:val="00631AC6"/>
    <w:rsid w:val="00640A53"/>
    <w:rsid w:val="00652E0F"/>
    <w:rsid w:val="006560EE"/>
    <w:rsid w:val="00662D9E"/>
    <w:rsid w:val="006C5A29"/>
    <w:rsid w:val="006D1353"/>
    <w:rsid w:val="006F397D"/>
    <w:rsid w:val="00724340"/>
    <w:rsid w:val="007360E6"/>
    <w:rsid w:val="007858E7"/>
    <w:rsid w:val="00815128"/>
    <w:rsid w:val="00866E78"/>
    <w:rsid w:val="008F643E"/>
    <w:rsid w:val="00911000"/>
    <w:rsid w:val="00911095"/>
    <w:rsid w:val="00916B37"/>
    <w:rsid w:val="00933495"/>
    <w:rsid w:val="00952F53"/>
    <w:rsid w:val="009821BB"/>
    <w:rsid w:val="009F030F"/>
    <w:rsid w:val="00A06AC8"/>
    <w:rsid w:val="00A10AAE"/>
    <w:rsid w:val="00A15B68"/>
    <w:rsid w:val="00A42DAF"/>
    <w:rsid w:val="00AB7C0A"/>
    <w:rsid w:val="00AF1F40"/>
    <w:rsid w:val="00BA56AD"/>
    <w:rsid w:val="00BC5C8F"/>
    <w:rsid w:val="00C374C5"/>
    <w:rsid w:val="00CA2CF3"/>
    <w:rsid w:val="00CA5D4C"/>
    <w:rsid w:val="00D430F7"/>
    <w:rsid w:val="00D54E49"/>
    <w:rsid w:val="00D64BA2"/>
    <w:rsid w:val="00D83963"/>
    <w:rsid w:val="00D85414"/>
    <w:rsid w:val="00DE30CC"/>
    <w:rsid w:val="00DF25D3"/>
    <w:rsid w:val="00E54372"/>
    <w:rsid w:val="00EE2BC5"/>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969</Words>
  <Characters>5526</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52</cp:revision>
  <dcterms:created xsi:type="dcterms:W3CDTF">2023-10-13T09:18:00Z</dcterms:created>
  <dcterms:modified xsi:type="dcterms:W3CDTF">2024-10-12T07:22:00Z</dcterms:modified>
</cp:coreProperties>
</file>